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25B35111" w14:textId="77777777" w:rsidR="00422D2D" w:rsidRDefault="00422D2D" w:rsidP="00E16DF4">
      <w:pPr>
        <w:spacing w:after="0" w:line="240" w:lineRule="auto"/>
        <w:jc w:val="center"/>
        <w:rPr>
          <w:b/>
          <w:sz w:val="34"/>
        </w:rPr>
      </w:pPr>
      <w:r w:rsidRPr="00422D2D">
        <w:rPr>
          <w:b/>
          <w:noProof/>
          <w:sz w:val="3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A1B0B1F" wp14:editId="7A869F84">
                <wp:simplePos x="0" y="0"/>
                <wp:positionH relativeFrom="margin">
                  <wp:posOffset>2597785</wp:posOffset>
                </wp:positionH>
                <wp:positionV relativeFrom="paragraph">
                  <wp:posOffset>125095</wp:posOffset>
                </wp:positionV>
                <wp:extent cx="4612903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903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D064E" w14:textId="77777777" w:rsidR="008D03C0" w:rsidRDefault="008D03C0" w:rsidP="00605A6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 xml:space="preserve">KEEPING CONNECTED </w:t>
                            </w:r>
                          </w:p>
                          <w:p w14:paraId="02E7A898" w14:textId="77777777" w:rsidR="00605A60" w:rsidRPr="008D03C0" w:rsidRDefault="00422D2D" w:rsidP="00605A6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0"/>
                                <w:szCs w:val="34"/>
                              </w:rPr>
                            </w:pPr>
                            <w:r w:rsidRPr="008D03C0">
                              <w:rPr>
                                <w:b/>
                                <w:i/>
                                <w:sz w:val="20"/>
                                <w:szCs w:val="34"/>
                              </w:rPr>
                              <w:t>MEETING AND COMMUNICATION WORKFLOW</w:t>
                            </w:r>
                          </w:p>
                          <w:p w14:paraId="0C3B82EC" w14:textId="77777777" w:rsidR="00422D2D" w:rsidRPr="00422D2D" w:rsidRDefault="00605A60" w:rsidP="00605A6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D03C0">
                              <w:rPr>
                                <w:b/>
                                <w:i/>
                                <w:sz w:val="20"/>
                                <w:szCs w:val="34"/>
                              </w:rPr>
                              <w:t>WELLBEING SUPPORT</w:t>
                            </w:r>
                            <w:r w:rsidR="00422D2D" w:rsidRPr="00422D2D">
                              <w:rPr>
                                <w:b/>
                                <w:i/>
                              </w:rPr>
                              <w:br/>
                            </w:r>
                            <w:r w:rsidR="00F7555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XYZ SHS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55pt;margin-top:9.85pt;width:363.2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" fillcolor="#83d3ff" stroked="f">
                <v:fill color2="#dbf0ff" rotate="t" angle="225" colors="0 #83d3ff;.5 #b5e2ff;1 #dbf0ff" focus="100%" type="gradient"/>
                <v:textbox style="mso-fit-shape-to-text:t">
                  <w:txbxContent>
                    <w:p w:rsidR="008D03C0" w:rsidRDefault="008D03C0" w:rsidP="00605A60">
                      <w:pPr>
                        <w:spacing w:after="0"/>
                        <w:jc w:val="center"/>
                        <w:rPr>
                          <w:b/>
                          <w:i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i/>
                          <w:sz w:val="34"/>
                          <w:szCs w:val="34"/>
                        </w:rPr>
                        <w:t xml:space="preserve">KEEPING CONNECTED </w:t>
                      </w:r>
                    </w:p>
                    <w:p w:rsidR="00605A60" w:rsidRPr="008D03C0" w:rsidRDefault="00422D2D" w:rsidP="00605A60">
                      <w:pPr>
                        <w:spacing w:after="0"/>
                        <w:jc w:val="center"/>
                        <w:rPr>
                          <w:b/>
                          <w:i/>
                          <w:sz w:val="20"/>
                          <w:szCs w:val="34"/>
                        </w:rPr>
                      </w:pPr>
                      <w:r w:rsidRPr="008D03C0">
                        <w:rPr>
                          <w:b/>
                          <w:i/>
                          <w:sz w:val="20"/>
                          <w:szCs w:val="34"/>
                        </w:rPr>
                        <w:t>MEETING AND COMMUNICATION WORKFLOW</w:t>
                      </w:r>
                    </w:p>
                    <w:p w:rsidR="00422D2D" w:rsidRPr="00422D2D" w:rsidRDefault="00605A60" w:rsidP="00605A60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8D03C0">
                        <w:rPr>
                          <w:b/>
                          <w:i/>
                          <w:sz w:val="20"/>
                          <w:szCs w:val="34"/>
                        </w:rPr>
                        <w:t>WELLBEING SUPPORT</w:t>
                      </w:r>
                      <w:r w:rsidR="00422D2D" w:rsidRPr="00422D2D">
                        <w:rPr>
                          <w:b/>
                          <w:i/>
                        </w:rPr>
                        <w:br/>
                      </w:r>
                      <w:r w:rsidR="00F75551">
                        <w:rPr>
                          <w:b/>
                          <w:i/>
                          <w:sz w:val="24"/>
                          <w:szCs w:val="24"/>
                        </w:rPr>
                        <w:t>XYZ SHS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39BBA3" w14:textId="77777777" w:rsidR="00D7004C" w:rsidRPr="00E16DF4" w:rsidRDefault="00422D2D" w:rsidP="00422D2D">
      <w:pPr>
        <w:spacing w:after="0" w:line="240" w:lineRule="auto"/>
        <w:rPr>
          <w:i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A28384" wp14:editId="0A9C1C7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689021" cy="12962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 A4 portrait corporate generic 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021" cy="1296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03A7A" w14:textId="77777777" w:rsidR="00D7004C" w:rsidRDefault="00605A60" w:rsidP="00605A60">
      <w:pPr>
        <w:tabs>
          <w:tab w:val="left" w:pos="3360"/>
        </w:tabs>
        <w:spacing w:after="0"/>
      </w:pPr>
      <w:r>
        <w:tab/>
      </w:r>
    </w:p>
    <w:p w14:paraId="55302147" w14:textId="77777777" w:rsidR="00422D2D" w:rsidRDefault="00422D2D" w:rsidP="00D7004C">
      <w:pPr>
        <w:spacing w:after="0"/>
        <w:rPr>
          <w:u w:val="single"/>
        </w:rPr>
      </w:pPr>
    </w:p>
    <w:p w14:paraId="32797B28" w14:textId="77777777" w:rsidR="00422D2D" w:rsidRDefault="00422D2D" w:rsidP="00D7004C">
      <w:pPr>
        <w:spacing w:after="0"/>
        <w:rPr>
          <w:u w:val="single"/>
        </w:rPr>
      </w:pPr>
    </w:p>
    <w:p w14:paraId="7976899D" w14:textId="77777777" w:rsidR="00D7004C" w:rsidRPr="008D03C0" w:rsidRDefault="008D03C0" w:rsidP="00D7004C">
      <w:pPr>
        <w:spacing w:after="0"/>
      </w:pPr>
      <w:r w:rsidRPr="008D03C0">
        <w:t xml:space="preserve">The arrangements below are designed to keep our school community connected during work-at-home periods. They </w:t>
      </w:r>
      <w:r w:rsidR="00D7004C" w:rsidRPr="008D03C0">
        <w:t xml:space="preserve">support our </w:t>
      </w:r>
      <w:r w:rsidRPr="008D03C0">
        <w:t xml:space="preserve">teamwork, clarify key communication </w:t>
      </w:r>
      <w:r>
        <w:t xml:space="preserve">channels and </w:t>
      </w:r>
      <w:r w:rsidRPr="008D03C0">
        <w:t xml:space="preserve">provide predictability to allow those working at home to plan their day. Central to all this is the </w:t>
      </w:r>
      <w:r>
        <w:t xml:space="preserve">wellbeing of our </w:t>
      </w:r>
      <w:r w:rsidRPr="008D03C0">
        <w:t>staff.</w:t>
      </w:r>
    </w:p>
    <w:p w14:paraId="538A554E" w14:textId="77777777" w:rsidR="00D7004C" w:rsidRPr="00D7004C" w:rsidRDefault="00F75551" w:rsidP="00D7004C">
      <w:pPr>
        <w:spacing w:after="0"/>
        <w:rPr>
          <w:i/>
        </w:rPr>
      </w:pPr>
      <w:r>
        <w:rPr>
          <w:i/>
        </w:rPr>
        <w:t>Individual leaders</w:t>
      </w:r>
      <w:r w:rsidR="00D7004C">
        <w:rPr>
          <w:i/>
        </w:rPr>
        <w:t xml:space="preserve"> are welcome, of course, to supplement these arrangements to suit each </w:t>
      </w:r>
      <w:r>
        <w:rPr>
          <w:i/>
        </w:rPr>
        <w:t xml:space="preserve">of their </w:t>
      </w:r>
      <w:r w:rsidR="00D7004C">
        <w:rPr>
          <w:i/>
        </w:rPr>
        <w:t>team</w:t>
      </w:r>
      <w:r>
        <w:rPr>
          <w:i/>
        </w:rPr>
        <w:t>s</w:t>
      </w:r>
      <w:r w:rsidR="00D7004C">
        <w:rPr>
          <w:i/>
        </w:rPr>
        <w:t xml:space="preserve">. </w:t>
      </w:r>
    </w:p>
    <w:tbl>
      <w:tblPr>
        <w:tblStyle w:val="TableGrid"/>
        <w:tblW w:w="15340" w:type="dxa"/>
        <w:tblLook w:val="04A0" w:firstRow="1" w:lastRow="0" w:firstColumn="1" w:lastColumn="0" w:noHBand="0" w:noVBand="1"/>
      </w:tblPr>
      <w:tblGrid>
        <w:gridCol w:w="988"/>
        <w:gridCol w:w="2870"/>
        <w:gridCol w:w="2870"/>
        <w:gridCol w:w="2871"/>
        <w:gridCol w:w="2870"/>
        <w:gridCol w:w="2871"/>
      </w:tblGrid>
      <w:tr w:rsidR="002B35A6" w:rsidRPr="000C5063" w14:paraId="4CFC8BB7" w14:textId="77777777" w:rsidTr="002B35A6">
        <w:tc>
          <w:tcPr>
            <w:tcW w:w="988" w:type="dxa"/>
          </w:tcPr>
          <w:p w14:paraId="7CF7622E" w14:textId="77777777" w:rsidR="002B35A6" w:rsidRPr="000C5063" w:rsidRDefault="002B35A6" w:rsidP="002B35A6">
            <w:pPr>
              <w:rPr>
                <w:b/>
                <w:sz w:val="34"/>
              </w:rPr>
            </w:pPr>
          </w:p>
        </w:tc>
        <w:tc>
          <w:tcPr>
            <w:tcW w:w="2870" w:type="dxa"/>
          </w:tcPr>
          <w:p w14:paraId="397E7E8A" w14:textId="77777777" w:rsidR="002B35A6" w:rsidRPr="000C5063" w:rsidRDefault="002B35A6" w:rsidP="002B35A6">
            <w:pPr>
              <w:jc w:val="center"/>
              <w:rPr>
                <w:b/>
                <w:sz w:val="34"/>
              </w:rPr>
            </w:pPr>
            <w:r w:rsidRPr="000C5063">
              <w:rPr>
                <w:b/>
                <w:sz w:val="34"/>
              </w:rPr>
              <w:t>MON</w:t>
            </w:r>
          </w:p>
        </w:tc>
        <w:tc>
          <w:tcPr>
            <w:tcW w:w="2870" w:type="dxa"/>
          </w:tcPr>
          <w:p w14:paraId="44C9497A" w14:textId="77777777" w:rsidR="002B35A6" w:rsidRPr="000C5063" w:rsidRDefault="002B35A6" w:rsidP="002B35A6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TUE</w:t>
            </w:r>
          </w:p>
        </w:tc>
        <w:tc>
          <w:tcPr>
            <w:tcW w:w="2871" w:type="dxa"/>
          </w:tcPr>
          <w:p w14:paraId="7914A2E3" w14:textId="77777777" w:rsidR="002B35A6" w:rsidRPr="000C5063" w:rsidRDefault="002B35A6" w:rsidP="002B35A6">
            <w:pPr>
              <w:jc w:val="center"/>
              <w:rPr>
                <w:b/>
                <w:sz w:val="34"/>
              </w:rPr>
            </w:pPr>
            <w:r w:rsidRPr="000C5063">
              <w:rPr>
                <w:b/>
                <w:sz w:val="34"/>
              </w:rPr>
              <w:t>WED</w:t>
            </w:r>
          </w:p>
        </w:tc>
        <w:tc>
          <w:tcPr>
            <w:tcW w:w="2870" w:type="dxa"/>
          </w:tcPr>
          <w:p w14:paraId="27B9C8F1" w14:textId="77777777" w:rsidR="002B35A6" w:rsidRPr="000C5063" w:rsidRDefault="002B35A6" w:rsidP="002B35A6">
            <w:pPr>
              <w:jc w:val="center"/>
              <w:rPr>
                <w:b/>
                <w:sz w:val="34"/>
              </w:rPr>
            </w:pPr>
            <w:r w:rsidRPr="000C5063">
              <w:rPr>
                <w:b/>
                <w:sz w:val="34"/>
              </w:rPr>
              <w:t>THU</w:t>
            </w:r>
          </w:p>
        </w:tc>
        <w:tc>
          <w:tcPr>
            <w:tcW w:w="2871" w:type="dxa"/>
          </w:tcPr>
          <w:p w14:paraId="1D5E7D60" w14:textId="77777777" w:rsidR="002B35A6" w:rsidRPr="000C5063" w:rsidRDefault="002B35A6" w:rsidP="002B35A6">
            <w:pPr>
              <w:jc w:val="center"/>
              <w:rPr>
                <w:b/>
                <w:sz w:val="34"/>
              </w:rPr>
            </w:pPr>
            <w:r w:rsidRPr="000C5063">
              <w:rPr>
                <w:b/>
                <w:sz w:val="34"/>
              </w:rPr>
              <w:t>FRI</w:t>
            </w:r>
          </w:p>
        </w:tc>
      </w:tr>
      <w:tr w:rsidR="00186E4A" w14:paraId="1270F90C" w14:textId="77777777" w:rsidTr="007168B2">
        <w:trPr>
          <w:trHeight w:val="3387"/>
        </w:trPr>
        <w:tc>
          <w:tcPr>
            <w:tcW w:w="988" w:type="dxa"/>
            <w:vMerge w:val="restart"/>
          </w:tcPr>
          <w:p w14:paraId="0F88BC08" w14:textId="77777777" w:rsidR="00186E4A" w:rsidRPr="00D7004C" w:rsidRDefault="00186E4A" w:rsidP="002B35A6">
            <w:pPr>
              <w:jc w:val="center"/>
              <w:rPr>
                <w:b/>
              </w:rPr>
            </w:pPr>
            <w:r w:rsidRPr="00883120">
              <w:rPr>
                <w:b/>
                <w:sz w:val="34"/>
              </w:rPr>
              <w:t>AM</w:t>
            </w:r>
          </w:p>
        </w:tc>
        <w:tc>
          <w:tcPr>
            <w:tcW w:w="2870" w:type="dxa"/>
            <w:vMerge w:val="restart"/>
            <w:shd w:val="clear" w:color="auto" w:fill="FFFF99"/>
          </w:tcPr>
          <w:p w14:paraId="0BA23C80" w14:textId="77777777" w:rsidR="00186E4A" w:rsidRPr="000C5063" w:rsidRDefault="00CE0299" w:rsidP="002B35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FACULTY</w:t>
            </w:r>
            <w:r w:rsidR="008D03C0">
              <w:rPr>
                <w:b/>
                <w:u w:val="single"/>
              </w:rPr>
              <w:t>/</w:t>
            </w:r>
            <w:r w:rsidR="00186E4A" w:rsidRPr="000C5063">
              <w:rPr>
                <w:b/>
                <w:u w:val="single"/>
              </w:rPr>
              <w:t>TEAM MEETING</w:t>
            </w:r>
            <w:r>
              <w:rPr>
                <w:b/>
                <w:u w:val="single"/>
              </w:rPr>
              <w:t>S</w:t>
            </w:r>
            <w:r w:rsidR="00186E4A" w:rsidRPr="000C5063">
              <w:rPr>
                <w:b/>
                <w:u w:val="single"/>
              </w:rPr>
              <w:t xml:space="preserve"> </w:t>
            </w:r>
          </w:p>
          <w:p w14:paraId="69F7B9D0" w14:textId="77777777" w:rsidR="00186E4A" w:rsidRDefault="00186E4A" w:rsidP="002B35A6">
            <w:r>
              <w:rPr>
                <w:b/>
                <w:i/>
              </w:rPr>
              <w:t xml:space="preserve">A 30-minute </w:t>
            </w:r>
            <w:r w:rsidR="007168B2">
              <w:rPr>
                <w:b/>
                <w:i/>
              </w:rPr>
              <w:t>e-meeting</w:t>
            </w:r>
            <w:r w:rsidR="007168B2" w:rsidRPr="007168B2">
              <w:rPr>
                <w:b/>
                <w:i/>
                <w:vertAlign w:val="superscript"/>
              </w:rPr>
              <w:t>#</w:t>
            </w:r>
            <w:r>
              <w:rPr>
                <w:b/>
                <w:i/>
              </w:rPr>
              <w:t xml:space="preserve"> to occur, sometime</w:t>
            </w:r>
            <w:r w:rsidR="00ED68AD">
              <w:rPr>
                <w:b/>
                <w:i/>
              </w:rPr>
              <w:t>*</w:t>
            </w:r>
            <w:r>
              <w:rPr>
                <w:b/>
                <w:i/>
              </w:rPr>
              <w:t xml:space="preserve"> between 9 and 11am </w:t>
            </w:r>
          </w:p>
          <w:p w14:paraId="5FA04D0F" w14:textId="77777777" w:rsidR="00186E4A" w:rsidRDefault="008D03C0" w:rsidP="002B35A6">
            <w:r>
              <w:t xml:space="preserve">HODs/BM </w:t>
            </w:r>
            <w:r w:rsidR="00186E4A">
              <w:t xml:space="preserve">chair a meeting of their </w:t>
            </w:r>
            <w:r>
              <w:t>faculty/</w:t>
            </w:r>
            <w:r w:rsidR="00186E4A">
              <w:t>team</w:t>
            </w:r>
          </w:p>
          <w:p w14:paraId="23B912E4" w14:textId="77777777" w:rsidR="008D03C0" w:rsidRDefault="008D03C0" w:rsidP="002B35A6"/>
          <w:p w14:paraId="0E167186" w14:textId="77777777" w:rsidR="008D03C0" w:rsidRDefault="00ED68AD" w:rsidP="008D03C0">
            <w:pPr>
              <w:rPr>
                <w:i/>
              </w:rPr>
            </w:pPr>
            <w:r>
              <w:rPr>
                <w:i/>
              </w:rPr>
              <w:t xml:space="preserve">*Due to staff members often being in more than one team, </w:t>
            </w:r>
            <w:r w:rsidR="008D03C0">
              <w:rPr>
                <w:i/>
              </w:rPr>
              <w:t>HODs/Business Manager to coordinate timing</w:t>
            </w:r>
            <w:r>
              <w:rPr>
                <w:i/>
              </w:rPr>
              <w:t>, and the</w:t>
            </w:r>
            <w:r w:rsidR="008D03C0">
              <w:rPr>
                <w:i/>
              </w:rPr>
              <w:t xml:space="preserve"> technology</w:t>
            </w:r>
            <w:r w:rsidR="007168B2" w:rsidRPr="007168B2">
              <w:rPr>
                <w:i/>
                <w:vertAlign w:val="superscript"/>
              </w:rPr>
              <w:t>#</w:t>
            </w:r>
            <w:r w:rsidR="008D03C0" w:rsidRPr="007168B2">
              <w:rPr>
                <w:i/>
                <w:vertAlign w:val="superscript"/>
              </w:rPr>
              <w:t xml:space="preserve"> </w:t>
            </w:r>
            <w:r w:rsidR="008D03C0">
              <w:rPr>
                <w:i/>
              </w:rPr>
              <w:t>used</w:t>
            </w:r>
            <w:r>
              <w:rPr>
                <w:i/>
              </w:rPr>
              <w:t xml:space="preserve">. Once decided, Outlook invites should be sent to match. </w:t>
            </w:r>
          </w:p>
          <w:p w14:paraId="0E0DDA1B" w14:textId="77777777" w:rsidR="00186E4A" w:rsidRDefault="00186E4A" w:rsidP="002B35A6"/>
          <w:p w14:paraId="4474E8AB" w14:textId="77777777" w:rsidR="00186E4A" w:rsidRDefault="00186E4A" w:rsidP="002B35A6">
            <w:r w:rsidRPr="000C5063">
              <w:rPr>
                <w:b/>
              </w:rPr>
              <w:t>Agenda</w:t>
            </w:r>
            <w:r>
              <w:t xml:space="preserve"> to include:</w:t>
            </w:r>
          </w:p>
          <w:p w14:paraId="540EBE10" w14:textId="77777777" w:rsidR="00ED68AD" w:rsidRDefault="00ED68AD" w:rsidP="002B35A6">
            <w:pPr>
              <w:pStyle w:val="ListParagraph"/>
              <w:numPr>
                <w:ilvl w:val="0"/>
                <w:numId w:val="1"/>
              </w:numPr>
            </w:pPr>
            <w:r>
              <w:t>Wellbeing Check-in</w:t>
            </w:r>
          </w:p>
          <w:p w14:paraId="549E52C3" w14:textId="77777777" w:rsidR="00186E4A" w:rsidRDefault="00186E4A" w:rsidP="002B35A6">
            <w:pPr>
              <w:pStyle w:val="ListParagraph"/>
              <w:numPr>
                <w:ilvl w:val="0"/>
                <w:numId w:val="1"/>
              </w:numPr>
            </w:pPr>
            <w:r>
              <w:t>Update from the</w:t>
            </w:r>
            <w:r w:rsidR="00ED68AD">
              <w:t xml:space="preserve"> HOD/BM</w:t>
            </w:r>
            <w:r>
              <w:t xml:space="preserve"> </w:t>
            </w:r>
          </w:p>
          <w:p w14:paraId="58D9F2B5" w14:textId="77777777" w:rsidR="00186E4A" w:rsidRDefault="00186E4A" w:rsidP="002B35A6">
            <w:pPr>
              <w:pStyle w:val="ListParagraph"/>
              <w:numPr>
                <w:ilvl w:val="0"/>
                <w:numId w:val="1"/>
              </w:numPr>
            </w:pPr>
            <w:r>
              <w:t xml:space="preserve">Check that key communications from </w:t>
            </w:r>
            <w:r w:rsidR="00ED68AD">
              <w:t xml:space="preserve">the school, </w:t>
            </w:r>
            <w:r w:rsidR="00DC4A7C">
              <w:t>DOE</w:t>
            </w:r>
            <w:r w:rsidR="00ED68AD">
              <w:t xml:space="preserve">, QCAA, etc. </w:t>
            </w:r>
            <w:r>
              <w:t xml:space="preserve">have been received and understood </w:t>
            </w:r>
          </w:p>
          <w:p w14:paraId="3C40EADD" w14:textId="77777777" w:rsidR="00186E4A" w:rsidRDefault="00186E4A" w:rsidP="002B35A6">
            <w:pPr>
              <w:pStyle w:val="ListParagraph"/>
              <w:numPr>
                <w:ilvl w:val="0"/>
                <w:numId w:val="1"/>
              </w:numPr>
            </w:pPr>
            <w:r>
              <w:t xml:space="preserve">Updates from </w:t>
            </w:r>
            <w:r w:rsidR="00ED68AD">
              <w:t>teachers/</w:t>
            </w:r>
            <w:r>
              <w:t>team members</w:t>
            </w:r>
          </w:p>
          <w:p w14:paraId="217EE359" w14:textId="77777777" w:rsidR="00186E4A" w:rsidRDefault="00186E4A" w:rsidP="002B35A6">
            <w:pPr>
              <w:pStyle w:val="ListParagraph"/>
              <w:numPr>
                <w:ilvl w:val="0"/>
                <w:numId w:val="1"/>
              </w:numPr>
            </w:pPr>
            <w:r>
              <w:t xml:space="preserve">Flagging of issues for the </w:t>
            </w:r>
            <w:r w:rsidR="00ED68AD">
              <w:t>faculty/</w:t>
            </w:r>
            <w:r>
              <w:t xml:space="preserve">team itself, or the </w:t>
            </w:r>
            <w:r w:rsidR="00ED68AD">
              <w:t>Executive</w:t>
            </w:r>
            <w:r>
              <w:t xml:space="preserve">, including any potential solutions </w:t>
            </w:r>
          </w:p>
          <w:p w14:paraId="1BE4969D" w14:textId="77777777" w:rsidR="00186E4A" w:rsidRDefault="00186E4A" w:rsidP="002B35A6">
            <w:pPr>
              <w:pStyle w:val="ListParagraph"/>
              <w:numPr>
                <w:ilvl w:val="0"/>
                <w:numId w:val="1"/>
              </w:numPr>
            </w:pPr>
            <w:r>
              <w:t>Celebrations and Funny Moments</w:t>
            </w:r>
          </w:p>
        </w:tc>
        <w:tc>
          <w:tcPr>
            <w:tcW w:w="2870" w:type="dxa"/>
            <w:shd w:val="clear" w:color="auto" w:fill="CCCCFF"/>
          </w:tcPr>
          <w:p w14:paraId="2B72D13D" w14:textId="77777777" w:rsidR="007168B2" w:rsidRDefault="007168B2" w:rsidP="007168B2">
            <w:r>
              <w:rPr>
                <w:b/>
                <w:u w:val="single"/>
              </w:rPr>
              <w:t>EXECUTIVE LEADERSHIP TEAM 10AM</w:t>
            </w:r>
          </w:p>
          <w:p w14:paraId="6ED1E095" w14:textId="77777777" w:rsidR="00186E4A" w:rsidRDefault="007168B2" w:rsidP="00186E4A">
            <w:pPr>
              <w:rPr>
                <w:b/>
                <w:i/>
              </w:rPr>
            </w:pPr>
            <w:r>
              <w:rPr>
                <w:b/>
                <w:i/>
              </w:rPr>
              <w:t>A 45-minute e-meeting</w:t>
            </w:r>
          </w:p>
          <w:p w14:paraId="04A1A2A7" w14:textId="77777777" w:rsidR="007168B2" w:rsidRDefault="007168B2" w:rsidP="007168B2">
            <w:r w:rsidRPr="000C5063">
              <w:rPr>
                <w:b/>
              </w:rPr>
              <w:t>Agenda</w:t>
            </w:r>
            <w:r>
              <w:t xml:space="preserve"> to include:</w:t>
            </w:r>
          </w:p>
          <w:p w14:paraId="47E99125" w14:textId="77777777" w:rsidR="007168B2" w:rsidRDefault="007168B2" w:rsidP="007168B2">
            <w:pPr>
              <w:pStyle w:val="ListParagraph"/>
              <w:numPr>
                <w:ilvl w:val="0"/>
                <w:numId w:val="1"/>
              </w:numPr>
            </w:pPr>
            <w:r>
              <w:t>Wellbeing Check-in</w:t>
            </w:r>
            <w:r w:rsidR="00A4693F">
              <w:t xml:space="preserve"> – self and other staff</w:t>
            </w:r>
          </w:p>
          <w:p w14:paraId="66722649" w14:textId="77777777" w:rsidR="007168B2" w:rsidRDefault="007168B2" w:rsidP="007168B2">
            <w:pPr>
              <w:pStyle w:val="ListParagraph"/>
              <w:numPr>
                <w:ilvl w:val="0"/>
                <w:numId w:val="1"/>
              </w:numPr>
            </w:pPr>
            <w:r>
              <w:t>Update from Pr.</w:t>
            </w:r>
          </w:p>
          <w:p w14:paraId="4433A34C" w14:textId="77777777" w:rsidR="007168B2" w:rsidRDefault="007168B2" w:rsidP="007168B2">
            <w:pPr>
              <w:pStyle w:val="ListParagraph"/>
              <w:numPr>
                <w:ilvl w:val="0"/>
                <w:numId w:val="1"/>
              </w:numPr>
            </w:pPr>
            <w:r>
              <w:t>Business arising from Mon leadership team e-meeting</w:t>
            </w:r>
            <w:r w:rsidR="00A4693F">
              <w:t>s</w:t>
            </w:r>
            <w:r>
              <w:t xml:space="preserve"> </w:t>
            </w:r>
          </w:p>
          <w:p w14:paraId="0C0C8037" w14:textId="77777777" w:rsidR="007168B2" w:rsidRDefault="007168B2" w:rsidP="007168B2">
            <w:pPr>
              <w:pStyle w:val="ListParagraph"/>
              <w:numPr>
                <w:ilvl w:val="0"/>
                <w:numId w:val="1"/>
              </w:numPr>
            </w:pPr>
            <w:r>
              <w:t>Flagging issues</w:t>
            </w:r>
            <w:r w:rsidR="00A4693F">
              <w:t xml:space="preserve"> and solutions</w:t>
            </w:r>
          </w:p>
          <w:p w14:paraId="569F7D25" w14:textId="77777777" w:rsidR="007168B2" w:rsidRDefault="007168B2" w:rsidP="007168B2">
            <w:pPr>
              <w:pStyle w:val="ListParagraph"/>
              <w:numPr>
                <w:ilvl w:val="0"/>
                <w:numId w:val="1"/>
              </w:numPr>
            </w:pPr>
            <w:r>
              <w:t xml:space="preserve">Planning </w:t>
            </w:r>
            <w:r w:rsidR="00A4693F">
              <w:t>e</w:t>
            </w:r>
            <w:r>
              <w:t>nsuing Communications</w:t>
            </w:r>
          </w:p>
          <w:p w14:paraId="3F90D300" w14:textId="77777777" w:rsidR="007168B2" w:rsidRPr="00A4693F" w:rsidRDefault="007168B2" w:rsidP="00A4693F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>Celebrations and Achievements</w:t>
            </w:r>
          </w:p>
        </w:tc>
        <w:tc>
          <w:tcPr>
            <w:tcW w:w="2871" w:type="dxa"/>
            <w:shd w:val="clear" w:color="auto" w:fill="auto"/>
          </w:tcPr>
          <w:p w14:paraId="31FB89AF" w14:textId="77777777" w:rsidR="009604C1" w:rsidRDefault="00A4693F" w:rsidP="007168B2">
            <w:r>
              <w:rPr>
                <w:b/>
                <w:u w:val="single"/>
              </w:rPr>
              <w:t>UPDATE FOR P&amp;C/SCHOOL COUNCIL 10AM</w:t>
            </w:r>
          </w:p>
          <w:p w14:paraId="19DDBA85" w14:textId="77777777" w:rsidR="00A4693F" w:rsidRDefault="00A4693F" w:rsidP="007168B2">
            <w:pPr>
              <w:rPr>
                <w:i/>
              </w:rPr>
            </w:pPr>
            <w:r>
              <w:rPr>
                <w:b/>
                <w:i/>
              </w:rPr>
              <w:t>A 20-minute hook-up</w:t>
            </w:r>
          </w:p>
          <w:p w14:paraId="6A493FC7" w14:textId="77777777" w:rsidR="00A4693F" w:rsidRDefault="00A4693F" w:rsidP="00A4693F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Updates for P&amp;C/SC</w:t>
            </w:r>
          </w:p>
          <w:p w14:paraId="1720AFBB" w14:textId="77777777" w:rsidR="00A4693F" w:rsidRDefault="00A4693F" w:rsidP="00A4693F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Ideas from P&amp;C/SC</w:t>
            </w:r>
          </w:p>
          <w:p w14:paraId="5C0244C4" w14:textId="77777777" w:rsidR="00A4693F" w:rsidRDefault="00A4693F" w:rsidP="00A4693F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Wellbeing Check-in</w:t>
            </w:r>
          </w:p>
          <w:p w14:paraId="5E14F702" w14:textId="77777777" w:rsidR="00A4693F" w:rsidRPr="00A4693F" w:rsidRDefault="00A4693F" w:rsidP="00A4693F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 xml:space="preserve">Celebrations and thanks </w:t>
            </w:r>
            <w:proofErr w:type="spellStart"/>
            <w:r>
              <w:rPr>
                <w:i/>
              </w:rPr>
              <w:t>you’s</w:t>
            </w:r>
            <w:proofErr w:type="spellEnd"/>
          </w:p>
        </w:tc>
        <w:tc>
          <w:tcPr>
            <w:tcW w:w="2870" w:type="dxa"/>
            <w:shd w:val="clear" w:color="auto" w:fill="FFFF99"/>
          </w:tcPr>
          <w:p w14:paraId="6554DF77" w14:textId="77777777" w:rsidR="00186E4A" w:rsidRPr="000C5063" w:rsidRDefault="007168B2" w:rsidP="002B35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FACULTY/</w:t>
            </w:r>
            <w:r w:rsidR="00E16DF4">
              <w:rPr>
                <w:b/>
                <w:u w:val="single"/>
              </w:rPr>
              <w:t xml:space="preserve">TEAM </w:t>
            </w:r>
            <w:r>
              <w:rPr>
                <w:b/>
                <w:u w:val="single"/>
              </w:rPr>
              <w:t>“</w:t>
            </w:r>
            <w:r w:rsidR="00186E4A">
              <w:rPr>
                <w:b/>
                <w:u w:val="single"/>
              </w:rPr>
              <w:t>TOUCH BASE THURSDAY</w:t>
            </w:r>
            <w:r>
              <w:rPr>
                <w:b/>
                <w:u w:val="single"/>
              </w:rPr>
              <w:t>”</w:t>
            </w:r>
          </w:p>
          <w:p w14:paraId="040DCCF9" w14:textId="77777777" w:rsidR="009604C1" w:rsidRDefault="00186E4A" w:rsidP="009604C1">
            <w:pPr>
              <w:rPr>
                <w:i/>
              </w:rPr>
            </w:pPr>
            <w:r>
              <w:rPr>
                <w:b/>
                <w:i/>
              </w:rPr>
              <w:t xml:space="preserve">A 15-minute </w:t>
            </w:r>
            <w:r w:rsidR="007168B2">
              <w:rPr>
                <w:b/>
                <w:i/>
              </w:rPr>
              <w:t>e-meeting</w:t>
            </w:r>
            <w:r w:rsidR="009604C1">
              <w:rPr>
                <w:b/>
                <w:i/>
              </w:rPr>
              <w:t xml:space="preserve"> </w:t>
            </w:r>
            <w:r w:rsidR="009604C1">
              <w:rPr>
                <w:i/>
              </w:rPr>
              <w:t>(Managers to coordinate timing and technology used)</w:t>
            </w:r>
          </w:p>
          <w:p w14:paraId="207D1FC9" w14:textId="77777777" w:rsidR="00186E4A" w:rsidRDefault="00186E4A" w:rsidP="002B35A6">
            <w:pPr>
              <w:rPr>
                <w:b/>
                <w:i/>
              </w:rPr>
            </w:pPr>
          </w:p>
          <w:p w14:paraId="7B3925C0" w14:textId="77777777" w:rsidR="00186E4A" w:rsidRDefault="00186E4A" w:rsidP="002B35A6">
            <w:r w:rsidRPr="00177592">
              <w:rPr>
                <w:b/>
              </w:rPr>
              <w:t>Informal Agenda</w:t>
            </w:r>
            <w:r>
              <w:t>:</w:t>
            </w:r>
          </w:p>
          <w:p w14:paraId="5A6A3EBE" w14:textId="77777777" w:rsidR="00186E4A" w:rsidRDefault="00186E4A" w:rsidP="002B35A6">
            <w:pPr>
              <w:pStyle w:val="ListParagraph"/>
              <w:numPr>
                <w:ilvl w:val="0"/>
                <w:numId w:val="3"/>
              </w:numPr>
            </w:pPr>
            <w:r>
              <w:t>One-minute update and check-in from everyone</w:t>
            </w:r>
          </w:p>
          <w:p w14:paraId="38F5F2F0" w14:textId="77777777" w:rsidR="00186E4A" w:rsidRDefault="00186E4A" w:rsidP="002B35A6">
            <w:pPr>
              <w:pStyle w:val="ListParagraph"/>
              <w:numPr>
                <w:ilvl w:val="0"/>
                <w:numId w:val="3"/>
              </w:numPr>
            </w:pPr>
            <w:r>
              <w:t xml:space="preserve">Issues to flag and potential solutions </w:t>
            </w:r>
          </w:p>
          <w:p w14:paraId="4E75BAF3" w14:textId="77777777" w:rsidR="00186E4A" w:rsidRPr="00FD3577" w:rsidRDefault="00186E4A" w:rsidP="002B35A6">
            <w:pPr>
              <w:pStyle w:val="ListParagraph"/>
              <w:numPr>
                <w:ilvl w:val="0"/>
                <w:numId w:val="3"/>
              </w:numPr>
            </w:pPr>
            <w:r>
              <w:t>Celebrations and thank you</w:t>
            </w:r>
            <w:r w:rsidR="009604C1">
              <w:t>’</w:t>
            </w:r>
            <w:r>
              <w:t>s</w:t>
            </w:r>
          </w:p>
        </w:tc>
        <w:tc>
          <w:tcPr>
            <w:tcW w:w="2871" w:type="dxa"/>
            <w:shd w:val="clear" w:color="auto" w:fill="CCCCFF"/>
          </w:tcPr>
          <w:p w14:paraId="1591ED59" w14:textId="77777777" w:rsidR="00186E4A" w:rsidRDefault="00186E4A" w:rsidP="002B35A6">
            <w:r>
              <w:rPr>
                <w:b/>
                <w:u w:val="single"/>
              </w:rPr>
              <w:t>EXECUTIVE LEADERSHIP TEAM</w:t>
            </w:r>
            <w:r w:rsidR="007168B2">
              <w:rPr>
                <w:b/>
                <w:u w:val="single"/>
              </w:rPr>
              <w:t xml:space="preserve"> 10AM</w:t>
            </w:r>
          </w:p>
          <w:p w14:paraId="1A4B267B" w14:textId="77777777" w:rsidR="00186E4A" w:rsidRDefault="007168B2" w:rsidP="007168B2">
            <w:pPr>
              <w:rPr>
                <w:b/>
                <w:i/>
              </w:rPr>
            </w:pPr>
            <w:r>
              <w:rPr>
                <w:b/>
                <w:i/>
              </w:rPr>
              <w:t>A 45-minute e-meeting</w:t>
            </w:r>
          </w:p>
          <w:p w14:paraId="50100A89" w14:textId="77777777" w:rsidR="00A4693F" w:rsidRPr="00A4693F" w:rsidRDefault="00A4693F" w:rsidP="007168B2">
            <w:r>
              <w:rPr>
                <w:b/>
              </w:rPr>
              <w:t>As for Tuesdays</w:t>
            </w:r>
          </w:p>
        </w:tc>
      </w:tr>
      <w:tr w:rsidR="00186E4A" w14:paraId="73436950" w14:textId="77777777" w:rsidTr="00C66A75">
        <w:trPr>
          <w:trHeight w:val="3386"/>
        </w:trPr>
        <w:tc>
          <w:tcPr>
            <w:tcW w:w="988" w:type="dxa"/>
            <w:vMerge/>
          </w:tcPr>
          <w:p w14:paraId="130EFB95" w14:textId="77777777" w:rsidR="00186E4A" w:rsidRPr="00883120" w:rsidRDefault="00186E4A" w:rsidP="002B35A6">
            <w:pPr>
              <w:jc w:val="center"/>
              <w:rPr>
                <w:b/>
                <w:sz w:val="34"/>
              </w:rPr>
            </w:pPr>
          </w:p>
        </w:tc>
        <w:tc>
          <w:tcPr>
            <w:tcW w:w="2870" w:type="dxa"/>
            <w:vMerge/>
            <w:shd w:val="clear" w:color="auto" w:fill="FFFF99"/>
          </w:tcPr>
          <w:p w14:paraId="40D63BC6" w14:textId="77777777" w:rsidR="00186E4A" w:rsidRPr="000C5063" w:rsidRDefault="00186E4A" w:rsidP="002B35A6">
            <w:pPr>
              <w:rPr>
                <w:b/>
                <w:u w:val="single"/>
              </w:rPr>
            </w:pPr>
          </w:p>
        </w:tc>
        <w:tc>
          <w:tcPr>
            <w:tcW w:w="5741" w:type="dxa"/>
            <w:gridSpan w:val="2"/>
            <w:shd w:val="clear" w:color="auto" w:fill="FFFFCC"/>
          </w:tcPr>
          <w:p w14:paraId="75C0010E" w14:textId="77777777" w:rsidR="00186E4A" w:rsidRDefault="00A4693F" w:rsidP="00FA0854">
            <w:r>
              <w:rPr>
                <w:b/>
                <w:u w:val="single"/>
              </w:rPr>
              <w:t xml:space="preserve">ONE-ONE WELLBEING </w:t>
            </w:r>
            <w:r w:rsidR="00186E4A" w:rsidRPr="00FA0854">
              <w:rPr>
                <w:b/>
                <w:u w:val="single"/>
              </w:rPr>
              <w:t>CHECK-INS</w:t>
            </w:r>
          </w:p>
          <w:p w14:paraId="61F56607" w14:textId="77777777" w:rsidR="00186E4A" w:rsidRDefault="00186E4A" w:rsidP="00FA0854">
            <w:r>
              <w:rPr>
                <w:b/>
                <w:i/>
              </w:rPr>
              <w:t xml:space="preserve">Individual conversations </w:t>
            </w:r>
            <w:r w:rsidR="009604C1">
              <w:rPr>
                <w:b/>
                <w:i/>
              </w:rPr>
              <w:t xml:space="preserve">to be had </w:t>
            </w:r>
            <w:r>
              <w:rPr>
                <w:b/>
                <w:i/>
              </w:rPr>
              <w:t xml:space="preserve">between </w:t>
            </w:r>
            <w:r w:rsidR="00A4693F">
              <w:rPr>
                <w:b/>
                <w:i/>
              </w:rPr>
              <w:t xml:space="preserve">HODs/BM and </w:t>
            </w:r>
            <w:r>
              <w:rPr>
                <w:b/>
                <w:i/>
              </w:rPr>
              <w:t xml:space="preserve">each of their </w:t>
            </w:r>
            <w:r w:rsidR="00A4693F">
              <w:rPr>
                <w:b/>
                <w:i/>
              </w:rPr>
              <w:t>teachers/</w:t>
            </w:r>
            <w:r>
              <w:rPr>
                <w:b/>
                <w:i/>
              </w:rPr>
              <w:t>team members</w:t>
            </w:r>
          </w:p>
          <w:p w14:paraId="1E5802C5" w14:textId="77777777" w:rsidR="00186E4A" w:rsidRDefault="00186E4A" w:rsidP="00FA0854"/>
          <w:p w14:paraId="316F0C72" w14:textId="77777777" w:rsidR="00186E4A" w:rsidRDefault="00186E4A" w:rsidP="00FA0854">
            <w:r>
              <w:t xml:space="preserve">Wherever possible, these conversations should be by phone or </w:t>
            </w:r>
            <w:r w:rsidR="007240AB">
              <w:t>FaceTime</w:t>
            </w:r>
            <w:r>
              <w:t>. Please include:</w:t>
            </w:r>
          </w:p>
          <w:p w14:paraId="0C3D32D4" w14:textId="77777777" w:rsidR="00186E4A" w:rsidRPr="00FA0854" w:rsidRDefault="00186E4A" w:rsidP="00FA0854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>Wellbeing</w:t>
            </w:r>
          </w:p>
          <w:p w14:paraId="22D3B873" w14:textId="77777777" w:rsidR="00186E4A" w:rsidRPr="00FA0854" w:rsidRDefault="00186E4A" w:rsidP="00FA0854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>Workflow – done/to do</w:t>
            </w:r>
          </w:p>
          <w:p w14:paraId="2F57C78E" w14:textId="77777777" w:rsidR="00186E4A" w:rsidRPr="00AD25E9" w:rsidRDefault="00186E4A" w:rsidP="00FA0854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 xml:space="preserve">Any support need </w:t>
            </w:r>
          </w:p>
          <w:p w14:paraId="558F59C4" w14:textId="77777777" w:rsidR="00AD25E9" w:rsidRDefault="00AD25E9" w:rsidP="00AD25E9">
            <w:pPr>
              <w:rPr>
                <w:b/>
                <w:u w:val="single"/>
              </w:rPr>
            </w:pPr>
          </w:p>
          <w:p w14:paraId="7773A378" w14:textId="77777777" w:rsidR="00AD25E9" w:rsidRPr="00AD25E9" w:rsidRDefault="00AD25E9" w:rsidP="00AD25E9">
            <w:pPr>
              <w:rPr>
                <w:i/>
              </w:rPr>
            </w:pPr>
          </w:p>
        </w:tc>
        <w:tc>
          <w:tcPr>
            <w:tcW w:w="5741" w:type="dxa"/>
            <w:gridSpan w:val="2"/>
            <w:shd w:val="clear" w:color="auto" w:fill="CCFFFF"/>
          </w:tcPr>
          <w:p w14:paraId="2A5328AF" w14:textId="77777777" w:rsidR="00186E4A" w:rsidRDefault="00186E4A" w:rsidP="002B35A6">
            <w:r>
              <w:rPr>
                <w:b/>
                <w:u w:val="single"/>
              </w:rPr>
              <w:t>RANDOM ACTS OF KINDNESS</w:t>
            </w:r>
          </w:p>
          <w:p w14:paraId="534C7F3D" w14:textId="77777777" w:rsidR="00186E4A" w:rsidRDefault="00A4693F" w:rsidP="00A4693F">
            <w:r>
              <w:rPr>
                <w:b/>
                <w:i/>
              </w:rPr>
              <w:t xml:space="preserve">Everyone on staff: </w:t>
            </w:r>
            <w:r w:rsidR="00186E4A">
              <w:t>Think of something nice you c</w:t>
            </w:r>
            <w:r>
              <w:t xml:space="preserve">an say or do, </w:t>
            </w:r>
            <w:r w:rsidR="00186E4A">
              <w:t xml:space="preserve">for one of your colleagues… especially someone who may not be in your immediate </w:t>
            </w:r>
            <w:r>
              <w:t>faculty/</w:t>
            </w:r>
            <w:r w:rsidR="00186E4A">
              <w:t>team!</w:t>
            </w:r>
          </w:p>
          <w:p w14:paraId="38BA33CF" w14:textId="77777777" w:rsidR="00A4693F" w:rsidRDefault="00A4693F" w:rsidP="00A4693F"/>
          <w:p w14:paraId="5A624E36" w14:textId="77777777" w:rsidR="00A4693F" w:rsidRDefault="00A4693F" w:rsidP="00A4693F">
            <w:r>
              <w:t>Be specific in your positive feedback e.g. Rather than “You are doing a great job, Sam”, more so “You are doing a great job, Sam, because you are….”</w:t>
            </w:r>
          </w:p>
          <w:p w14:paraId="085F486F" w14:textId="77777777" w:rsidR="00A4693F" w:rsidRDefault="00A4693F" w:rsidP="00A4693F"/>
          <w:p w14:paraId="4A6A837F" w14:textId="77777777" w:rsidR="00A4693F" w:rsidRPr="00186E4A" w:rsidRDefault="00A4693F" w:rsidP="00A4693F">
            <w:r>
              <w:t>Remember offers of help may be as simple as “Here’s a great resource I have found on-line”… or just listening</w:t>
            </w:r>
          </w:p>
        </w:tc>
      </w:tr>
      <w:tr w:rsidR="00DC4A7C" w14:paraId="68D92D31" w14:textId="77777777" w:rsidTr="00966C94">
        <w:trPr>
          <w:trHeight w:val="567"/>
        </w:trPr>
        <w:tc>
          <w:tcPr>
            <w:tcW w:w="988" w:type="dxa"/>
            <w:vMerge w:val="restart"/>
          </w:tcPr>
          <w:p w14:paraId="7C2C1B85" w14:textId="77777777" w:rsidR="00DC4A7C" w:rsidRPr="00D7004C" w:rsidRDefault="00DC4A7C" w:rsidP="002B35A6">
            <w:pPr>
              <w:jc w:val="center"/>
              <w:rPr>
                <w:b/>
              </w:rPr>
            </w:pPr>
            <w:r w:rsidRPr="00883120">
              <w:rPr>
                <w:b/>
                <w:sz w:val="34"/>
              </w:rPr>
              <w:t>PM</w:t>
            </w:r>
          </w:p>
        </w:tc>
        <w:tc>
          <w:tcPr>
            <w:tcW w:w="2870" w:type="dxa"/>
            <w:vMerge w:val="restart"/>
            <w:shd w:val="clear" w:color="auto" w:fill="FFCCFF"/>
          </w:tcPr>
          <w:p w14:paraId="4328A817" w14:textId="77777777" w:rsidR="00DC4A7C" w:rsidRPr="000C5063" w:rsidRDefault="00ED68AD" w:rsidP="002B35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LEADERSHIP TEAM MEETING</w:t>
            </w:r>
            <w:r w:rsidR="00DC4A7C">
              <w:rPr>
                <w:b/>
                <w:u w:val="single"/>
              </w:rPr>
              <w:t xml:space="preserve"> 2PM</w:t>
            </w:r>
          </w:p>
          <w:p w14:paraId="09C54E0E" w14:textId="77777777" w:rsidR="00DC4A7C" w:rsidRDefault="00CE0299" w:rsidP="002B35A6">
            <w:pPr>
              <w:rPr>
                <w:b/>
                <w:i/>
              </w:rPr>
            </w:pPr>
            <w:r>
              <w:rPr>
                <w:b/>
                <w:i/>
              </w:rPr>
              <w:t>A 60-minute teleconference</w:t>
            </w:r>
            <w:r w:rsidR="00DC4A7C">
              <w:rPr>
                <w:b/>
                <w:i/>
              </w:rPr>
              <w:t>.</w:t>
            </w:r>
          </w:p>
          <w:p w14:paraId="71501E70" w14:textId="77777777" w:rsidR="00DC4A7C" w:rsidRDefault="00DC4A7C" w:rsidP="002B35A6">
            <w:pPr>
              <w:rPr>
                <w:u w:val="single"/>
              </w:rPr>
            </w:pPr>
          </w:p>
          <w:p w14:paraId="29ACA719" w14:textId="77777777" w:rsidR="00DC4A7C" w:rsidRDefault="00DC4A7C" w:rsidP="002B35A6">
            <w:r w:rsidRPr="004F3581">
              <w:rPr>
                <w:u w:val="single"/>
              </w:rPr>
              <w:t>Attendees</w:t>
            </w:r>
            <w:r>
              <w:t xml:space="preserve">: </w:t>
            </w:r>
            <w:proofErr w:type="spellStart"/>
            <w:r w:rsidR="00CE0299">
              <w:t>Pr</w:t>
            </w:r>
            <w:proofErr w:type="spellEnd"/>
            <w:r w:rsidR="00CE0299">
              <w:t>, DPs, HODs, BM</w:t>
            </w:r>
          </w:p>
          <w:p w14:paraId="5F934006" w14:textId="77777777" w:rsidR="00DC4A7C" w:rsidRDefault="00DC4A7C" w:rsidP="002B35A6"/>
          <w:p w14:paraId="2F0C0D22" w14:textId="77777777" w:rsidR="00DC4A7C" w:rsidRDefault="00DC4A7C" w:rsidP="002B35A6">
            <w:r w:rsidRPr="000C5063">
              <w:rPr>
                <w:b/>
              </w:rPr>
              <w:t>Agenda</w:t>
            </w:r>
            <w:r>
              <w:t xml:space="preserve"> to include:</w:t>
            </w:r>
          </w:p>
          <w:p w14:paraId="7C609ADA" w14:textId="77777777" w:rsidR="00DC4A7C" w:rsidRDefault="00DC4A7C" w:rsidP="002B35A6">
            <w:pPr>
              <w:pStyle w:val="ListParagraph"/>
              <w:numPr>
                <w:ilvl w:val="0"/>
                <w:numId w:val="1"/>
              </w:numPr>
            </w:pPr>
            <w:r>
              <w:t>Wellbeing Check-in</w:t>
            </w:r>
          </w:p>
          <w:p w14:paraId="2121A4AB" w14:textId="77777777" w:rsidR="00DC4A7C" w:rsidRDefault="00DC4A7C" w:rsidP="002B35A6">
            <w:pPr>
              <w:pStyle w:val="ListParagraph"/>
              <w:numPr>
                <w:ilvl w:val="0"/>
                <w:numId w:val="1"/>
              </w:numPr>
            </w:pPr>
            <w:r>
              <w:t xml:space="preserve">Update from </w:t>
            </w:r>
            <w:r w:rsidR="00CE0299">
              <w:t>Pr. re key DOE, QCAA messages</w:t>
            </w:r>
            <w:r>
              <w:t xml:space="preserve"> </w:t>
            </w:r>
          </w:p>
          <w:p w14:paraId="22B6F72F" w14:textId="77777777" w:rsidR="00DC4A7C" w:rsidRDefault="00CE0299" w:rsidP="002B35A6">
            <w:pPr>
              <w:pStyle w:val="ListParagraph"/>
              <w:numPr>
                <w:ilvl w:val="0"/>
                <w:numId w:val="1"/>
              </w:numPr>
            </w:pPr>
            <w:r>
              <w:t>HODs and BM report individually re teams</w:t>
            </w:r>
          </w:p>
          <w:p w14:paraId="60358F5A" w14:textId="77777777" w:rsidR="00DC4A7C" w:rsidRDefault="00DC4A7C" w:rsidP="002B35A6">
            <w:pPr>
              <w:pStyle w:val="ListParagraph"/>
              <w:numPr>
                <w:ilvl w:val="0"/>
                <w:numId w:val="1"/>
              </w:numPr>
            </w:pPr>
            <w:r>
              <w:t>Flagging issues</w:t>
            </w:r>
          </w:p>
          <w:p w14:paraId="01C96244" w14:textId="77777777" w:rsidR="00DC4A7C" w:rsidRDefault="00DC4A7C" w:rsidP="002B35A6">
            <w:pPr>
              <w:pStyle w:val="ListParagraph"/>
              <w:numPr>
                <w:ilvl w:val="0"/>
                <w:numId w:val="1"/>
              </w:numPr>
            </w:pPr>
            <w:r>
              <w:t xml:space="preserve">Planning </w:t>
            </w:r>
            <w:r w:rsidR="00A4693F">
              <w:t>e</w:t>
            </w:r>
            <w:r w:rsidR="00CE0299">
              <w:t xml:space="preserve">nsuing </w:t>
            </w:r>
            <w:r>
              <w:t>Communications</w:t>
            </w:r>
          </w:p>
          <w:p w14:paraId="25CB73C4" w14:textId="77777777" w:rsidR="00DC4A7C" w:rsidRDefault="00DC4A7C" w:rsidP="002B35A6">
            <w:pPr>
              <w:pStyle w:val="ListParagraph"/>
              <w:numPr>
                <w:ilvl w:val="0"/>
                <w:numId w:val="1"/>
              </w:numPr>
            </w:pPr>
            <w:r>
              <w:t>Celebrations and Achievements</w:t>
            </w:r>
          </w:p>
        </w:tc>
        <w:tc>
          <w:tcPr>
            <w:tcW w:w="11482" w:type="dxa"/>
            <w:gridSpan w:val="4"/>
          </w:tcPr>
          <w:p w14:paraId="0924EE5D" w14:textId="77777777" w:rsidR="00DC4A7C" w:rsidRDefault="00DC4A7C" w:rsidP="00DC4A7C">
            <w:pPr>
              <w:jc w:val="center"/>
            </w:pPr>
            <w:r>
              <w:t>Slots below are available for other meetings that arise. In the meantime, everyone continues on their urgent, operational or strategic projects, as per each team’s planning</w:t>
            </w:r>
          </w:p>
        </w:tc>
      </w:tr>
      <w:tr w:rsidR="00DC4A7C" w14:paraId="53F571D1" w14:textId="77777777" w:rsidTr="00966C94">
        <w:trPr>
          <w:trHeight w:val="3124"/>
        </w:trPr>
        <w:tc>
          <w:tcPr>
            <w:tcW w:w="988" w:type="dxa"/>
            <w:vMerge/>
          </w:tcPr>
          <w:p w14:paraId="6EA78E9C" w14:textId="77777777" w:rsidR="00DC4A7C" w:rsidRPr="00883120" w:rsidRDefault="00DC4A7C" w:rsidP="002B35A6">
            <w:pPr>
              <w:jc w:val="center"/>
              <w:rPr>
                <w:b/>
                <w:sz w:val="34"/>
              </w:rPr>
            </w:pPr>
          </w:p>
        </w:tc>
        <w:tc>
          <w:tcPr>
            <w:tcW w:w="2870" w:type="dxa"/>
            <w:vMerge/>
            <w:shd w:val="clear" w:color="auto" w:fill="FFCCFF"/>
          </w:tcPr>
          <w:p w14:paraId="2D16E066" w14:textId="77777777" w:rsidR="00DC4A7C" w:rsidRPr="000C5063" w:rsidRDefault="00DC4A7C" w:rsidP="002B35A6">
            <w:pPr>
              <w:rPr>
                <w:b/>
                <w:u w:val="single"/>
              </w:rPr>
            </w:pPr>
          </w:p>
        </w:tc>
        <w:tc>
          <w:tcPr>
            <w:tcW w:w="2870" w:type="dxa"/>
          </w:tcPr>
          <w:p w14:paraId="61AB67EB" w14:textId="77777777" w:rsidR="00DC4A7C" w:rsidRDefault="00DC4A7C" w:rsidP="002B35A6"/>
        </w:tc>
        <w:tc>
          <w:tcPr>
            <w:tcW w:w="2871" w:type="dxa"/>
          </w:tcPr>
          <w:p w14:paraId="07BE8B6D" w14:textId="77777777" w:rsidR="00DC4A7C" w:rsidRDefault="00DC4A7C" w:rsidP="002B35A6"/>
        </w:tc>
        <w:tc>
          <w:tcPr>
            <w:tcW w:w="2870" w:type="dxa"/>
          </w:tcPr>
          <w:p w14:paraId="33F77B09" w14:textId="77777777" w:rsidR="00DC4A7C" w:rsidRDefault="00DC4A7C" w:rsidP="002B35A6"/>
        </w:tc>
        <w:tc>
          <w:tcPr>
            <w:tcW w:w="2871" w:type="dxa"/>
          </w:tcPr>
          <w:p w14:paraId="3837E914" w14:textId="77777777" w:rsidR="00DC4A7C" w:rsidRDefault="00DC4A7C" w:rsidP="002B35A6"/>
        </w:tc>
      </w:tr>
    </w:tbl>
    <w:p w14:paraId="0A1C38B2" w14:textId="77777777" w:rsidR="00D7004C" w:rsidRDefault="00D7004C" w:rsidP="00D7004C">
      <w:pPr>
        <w:spacing w:after="0"/>
      </w:pPr>
    </w:p>
    <w:p w14:paraId="77B7A900" w14:textId="77777777" w:rsidR="00D7004C" w:rsidRPr="00DC4A7C" w:rsidRDefault="00DC4A7C" w:rsidP="00D7004C">
      <w:pPr>
        <w:spacing w:after="0"/>
        <w:rPr>
          <w:b/>
        </w:rPr>
      </w:pPr>
      <w:r w:rsidRPr="00DC4A7C">
        <w:rPr>
          <w:b/>
        </w:rPr>
        <w:t xml:space="preserve">HINTS and TIPS about WORKING FROM HOME: </w:t>
      </w:r>
    </w:p>
    <w:p w14:paraId="5BDB68DF" w14:textId="77777777" w:rsidR="006775D9" w:rsidRDefault="006775D9" w:rsidP="006775D9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Set yourself a work routine, take breaks and most importantly take a lunch break. </w:t>
      </w:r>
    </w:p>
    <w:p w14:paraId="0B53273B" w14:textId="77777777" w:rsidR="006775D9" w:rsidRDefault="006775D9" w:rsidP="006775D9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Try not to merge your “school world” and your “home world” at home e.g. endeavour to set up a work-space and ONLY work there. Make yourself a timetable</w:t>
      </w:r>
    </w:p>
    <w:p w14:paraId="1014AB59" w14:textId="77777777" w:rsidR="006775D9" w:rsidRDefault="006775D9" w:rsidP="006775D9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Design a Communication Tree for your faculty / team if necessary</w:t>
      </w:r>
    </w:p>
    <w:p w14:paraId="03FE2F8E" w14:textId="77777777" w:rsidR="006775D9" w:rsidRDefault="006775D9" w:rsidP="001079BA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IT:</w:t>
      </w:r>
    </w:p>
    <w:p w14:paraId="4973133B" w14:textId="77777777" w:rsidR="001079BA" w:rsidRDefault="001079BA" w:rsidP="006775D9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Reset your password to give you the maximum time before a reset is necessary</w:t>
      </w:r>
    </w:p>
    <w:p w14:paraId="5EB5A48F" w14:textId="77777777" w:rsidR="001079BA" w:rsidRDefault="006775D9" w:rsidP="006775D9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Back-up what you need from school; at home, back-up each day!</w:t>
      </w:r>
    </w:p>
    <w:p w14:paraId="7976F1E4" w14:textId="77777777" w:rsidR="00FD6733" w:rsidRDefault="006775D9" w:rsidP="006775D9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For IT issues, remember to log jobs. Call </w:t>
      </w:r>
      <w:r w:rsidR="00FD6733">
        <w:rPr>
          <w:rFonts w:eastAsia="Times New Roman"/>
        </w:rPr>
        <w:t xml:space="preserve">IMS </w:t>
      </w:r>
      <w:r w:rsidR="00FD6733" w:rsidRPr="00FD6733">
        <w:rPr>
          <w:rFonts w:eastAsia="Times New Roman"/>
        </w:rPr>
        <w:t>1800 680 445</w:t>
      </w:r>
      <w:r w:rsidR="00FD6733">
        <w:rPr>
          <w:rFonts w:eastAsia="Times New Roman"/>
        </w:rPr>
        <w:t xml:space="preserve"> or use the Chat Line</w:t>
      </w:r>
    </w:p>
    <w:p w14:paraId="632A9FE7" w14:textId="77777777" w:rsidR="006775D9" w:rsidRDefault="006775D9" w:rsidP="00D7004C">
      <w:pPr>
        <w:spacing w:after="0"/>
      </w:pPr>
    </w:p>
    <w:p w14:paraId="7545464B" w14:textId="77777777" w:rsidR="006775D9" w:rsidRDefault="006775D9" w:rsidP="00FD6733">
      <w:pPr>
        <w:spacing w:after="0"/>
      </w:pPr>
      <w:r>
        <w:t xml:space="preserve">You might find these tips about leadership for a remote workforce useful: </w:t>
      </w:r>
    </w:p>
    <w:p w14:paraId="7DA6A23B" w14:textId="77777777" w:rsidR="006775D9" w:rsidRDefault="008578CA" w:rsidP="00FD6733">
      <w:pPr>
        <w:spacing w:after="0"/>
      </w:pPr>
      <w:hyperlink r:id="rId7" w:history="1">
        <w:r w:rsidR="006775D9" w:rsidRPr="00DC46EA">
          <w:rPr>
            <w:rStyle w:val="Hyperlink"/>
          </w:rPr>
          <w:t>https://hbr.org/2020/03/a-guide-to-managing-your-newly-remote-workers?utm_medium=social&amp;utm_campaign=hbr&amp;utm_source=facebook</w:t>
        </w:r>
      </w:hyperlink>
    </w:p>
    <w:p w14:paraId="7CAA9C5A" w14:textId="77777777" w:rsidR="006775D9" w:rsidRDefault="006775D9" w:rsidP="00FD6733">
      <w:pPr>
        <w:spacing w:after="0"/>
      </w:pPr>
    </w:p>
    <w:p w14:paraId="383D30B1" w14:textId="77777777" w:rsidR="006775D9" w:rsidRDefault="006775D9" w:rsidP="00FD6733">
      <w:pPr>
        <w:spacing w:after="0"/>
        <w:rPr>
          <w:b/>
        </w:rPr>
      </w:pPr>
      <w:r>
        <w:rPr>
          <w:b/>
        </w:rPr>
        <w:t>KEY NUMBERS</w:t>
      </w:r>
    </w:p>
    <w:p w14:paraId="1E81C3DB" w14:textId="77777777" w:rsidR="006775D9" w:rsidRDefault="006775D9" w:rsidP="006775D9">
      <w:pPr>
        <w:pStyle w:val="ListParagraph"/>
        <w:numPr>
          <w:ilvl w:val="0"/>
          <w:numId w:val="11"/>
        </w:numPr>
        <w:spacing w:after="0"/>
      </w:pPr>
      <w:r>
        <w:t xml:space="preserve"> </w:t>
      </w:r>
    </w:p>
    <w:p w14:paraId="73435BF5" w14:textId="77777777" w:rsidR="006775D9" w:rsidRDefault="006775D9" w:rsidP="006775D9">
      <w:pPr>
        <w:pStyle w:val="ListParagraph"/>
        <w:numPr>
          <w:ilvl w:val="0"/>
          <w:numId w:val="11"/>
        </w:numPr>
        <w:spacing w:after="0"/>
      </w:pPr>
      <w:r>
        <w:t xml:space="preserve">  </w:t>
      </w:r>
    </w:p>
    <w:p w14:paraId="7A2BB711" w14:textId="77777777" w:rsidR="006775D9" w:rsidRPr="006775D9" w:rsidRDefault="004454F4" w:rsidP="006775D9">
      <w:pPr>
        <w:pStyle w:val="ListParagraph"/>
        <w:numPr>
          <w:ilvl w:val="0"/>
          <w:numId w:val="11"/>
        </w:numPr>
        <w:spacing w:after="0"/>
      </w:pPr>
      <w:r>
        <w:t>Employee Assistance: Lifeworks by Morneau Shepell 1800 604 640</w:t>
      </w:r>
    </w:p>
    <w:sectPr w:rsidR="006775D9" w:rsidRPr="006775D9" w:rsidSect="00800455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EEE"/>
    <w:multiLevelType w:val="multilevel"/>
    <w:tmpl w:val="E060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B7491"/>
    <w:multiLevelType w:val="hybridMultilevel"/>
    <w:tmpl w:val="6520D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2799"/>
    <w:multiLevelType w:val="hybridMultilevel"/>
    <w:tmpl w:val="C6B49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A3271"/>
    <w:multiLevelType w:val="hybridMultilevel"/>
    <w:tmpl w:val="B91263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E62B7"/>
    <w:multiLevelType w:val="hybridMultilevel"/>
    <w:tmpl w:val="B9F69F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A7356"/>
    <w:multiLevelType w:val="hybridMultilevel"/>
    <w:tmpl w:val="F44EFC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FA61F6"/>
    <w:multiLevelType w:val="hybridMultilevel"/>
    <w:tmpl w:val="ADC85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71E0F"/>
    <w:multiLevelType w:val="multilevel"/>
    <w:tmpl w:val="AA948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5464548C"/>
    <w:multiLevelType w:val="hybridMultilevel"/>
    <w:tmpl w:val="9A52B4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F0549D"/>
    <w:multiLevelType w:val="hybridMultilevel"/>
    <w:tmpl w:val="A7B8C8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692B17"/>
    <w:multiLevelType w:val="hybridMultilevel"/>
    <w:tmpl w:val="8242B1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4C"/>
    <w:rsid w:val="000C5063"/>
    <w:rsid w:val="001079BA"/>
    <w:rsid w:val="00123D87"/>
    <w:rsid w:val="00177592"/>
    <w:rsid w:val="00186E4A"/>
    <w:rsid w:val="001A3769"/>
    <w:rsid w:val="002B35A6"/>
    <w:rsid w:val="00422D2D"/>
    <w:rsid w:val="004454F4"/>
    <w:rsid w:val="00464695"/>
    <w:rsid w:val="004F3581"/>
    <w:rsid w:val="005D60A9"/>
    <w:rsid w:val="00605A60"/>
    <w:rsid w:val="006775D9"/>
    <w:rsid w:val="007168B2"/>
    <w:rsid w:val="007240AB"/>
    <w:rsid w:val="007633BF"/>
    <w:rsid w:val="007A64F9"/>
    <w:rsid w:val="00800455"/>
    <w:rsid w:val="00847063"/>
    <w:rsid w:val="008578CA"/>
    <w:rsid w:val="00883120"/>
    <w:rsid w:val="008B0177"/>
    <w:rsid w:val="008D03C0"/>
    <w:rsid w:val="009604C1"/>
    <w:rsid w:val="00966C94"/>
    <w:rsid w:val="00A4693F"/>
    <w:rsid w:val="00AD25E9"/>
    <w:rsid w:val="00C43C28"/>
    <w:rsid w:val="00C66A75"/>
    <w:rsid w:val="00CE0299"/>
    <w:rsid w:val="00D7004C"/>
    <w:rsid w:val="00DC4A7C"/>
    <w:rsid w:val="00E16DF4"/>
    <w:rsid w:val="00ED68AD"/>
    <w:rsid w:val="00F75551"/>
    <w:rsid w:val="00FA0854"/>
    <w:rsid w:val="00FD3577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9415F"/>
  <w15:chartTrackingRefBased/>
  <w15:docId w15:val="{07C9EBF1-7CD9-4D83-8ED7-33447D57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79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br.org/2020/03/a-guide-to-managing-your-newly-remote-workers?utm_medium=social&amp;utm_campaign=hbr&amp;utm_source=facebo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B3510-8D2D-4CF3-9D7E-3C8BBB3F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Raymond</dc:creator>
  <cp:keywords/>
  <dc:description/>
  <cp:lastModifiedBy>Peter Mader</cp:lastModifiedBy>
  <cp:revision>2</cp:revision>
  <cp:lastPrinted>2020-03-20T04:07:00Z</cp:lastPrinted>
  <dcterms:created xsi:type="dcterms:W3CDTF">2020-03-31T05:36:00Z</dcterms:created>
  <dcterms:modified xsi:type="dcterms:W3CDTF">2020-03-31T05:36:00Z</dcterms:modified>
</cp:coreProperties>
</file>