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57105" w14:textId="77777777" w:rsidR="00A41222" w:rsidRDefault="00A41222"/>
    <w:p w14:paraId="351D9D4A" w14:textId="77777777" w:rsidR="007B105A" w:rsidRDefault="007B105A" w:rsidP="00A41222">
      <w:pPr>
        <w:jc w:val="center"/>
        <w:rPr>
          <w:b/>
          <w:sz w:val="28"/>
        </w:rPr>
      </w:pPr>
    </w:p>
    <w:p w14:paraId="4C27FCDE" w14:textId="4E92A4FB" w:rsidR="00A41222" w:rsidRPr="007B105A" w:rsidRDefault="00A41222" w:rsidP="00A41222">
      <w:pPr>
        <w:jc w:val="center"/>
        <w:rPr>
          <w:b/>
          <w:sz w:val="48"/>
        </w:rPr>
      </w:pPr>
      <w:r w:rsidRPr="007B105A">
        <w:rPr>
          <w:b/>
          <w:sz w:val="48"/>
        </w:rPr>
        <w:t xml:space="preserve">GGHS Learning </w:t>
      </w:r>
      <w:r w:rsidR="0099605F">
        <w:rPr>
          <w:b/>
          <w:sz w:val="48"/>
        </w:rPr>
        <w:t>a</w:t>
      </w:r>
      <w:r w:rsidR="008A7EB4">
        <w:rPr>
          <w:b/>
          <w:sz w:val="48"/>
        </w:rPr>
        <w:t>t Home</w:t>
      </w:r>
      <w:r w:rsidRPr="007B105A">
        <w:rPr>
          <w:b/>
          <w:sz w:val="48"/>
        </w:rPr>
        <w:t xml:space="preserve"> Model</w:t>
      </w:r>
    </w:p>
    <w:p w14:paraId="351CBA73" w14:textId="77777777" w:rsidR="00A41222" w:rsidRDefault="00A41222"/>
    <w:p w14:paraId="2A29938A" w14:textId="77777777" w:rsidR="007B105A" w:rsidRDefault="007B105A"/>
    <w:p w14:paraId="180DCCBB" w14:textId="77777777" w:rsidR="007B105A" w:rsidRDefault="007B105A"/>
    <w:p w14:paraId="6473F33B" w14:textId="77777777" w:rsidR="007B105A" w:rsidRDefault="007B105A"/>
    <w:p w14:paraId="4F46FB58" w14:textId="77777777" w:rsidR="00A41222" w:rsidRDefault="00A41222">
      <w:r w:rsidRPr="00A41222">
        <w:rPr>
          <w:noProof/>
          <w:lang w:eastAsia="en-AU"/>
        </w:rPr>
        <w:drawing>
          <wp:inline distT="0" distB="0" distL="0" distR="0" wp14:anchorId="17CD69B2" wp14:editId="3E5C8CDC">
            <wp:extent cx="5731510" cy="3223974"/>
            <wp:effectExtent l="0" t="0" r="2540" b="0"/>
            <wp:docPr id="4" name="Picture 4" descr="J:\Admin\0SECRETARY\1PRINCIPAL\2020\COVID-19\Online Learn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0SECRETARY\1PRINCIPAL\2020\COVID-19\Online Learning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712541CC" w14:textId="77777777" w:rsidR="00A41222" w:rsidRDefault="00A41222"/>
    <w:p w14:paraId="3D5A1F5A" w14:textId="77777777" w:rsidR="00A41222" w:rsidRDefault="00A41222"/>
    <w:p w14:paraId="45719D6E" w14:textId="77777777" w:rsidR="007B105A" w:rsidRDefault="007B105A"/>
    <w:p w14:paraId="32B167B8" w14:textId="77777777" w:rsidR="007B105A" w:rsidRDefault="007B105A"/>
    <w:p w14:paraId="5AE4C0C1" w14:textId="56A4DB57" w:rsidR="00A41222" w:rsidRPr="007B105A" w:rsidRDefault="000A1420" w:rsidP="007B105A">
      <w:pPr>
        <w:jc w:val="center"/>
        <w:rPr>
          <w:b/>
          <w:sz w:val="48"/>
        </w:rPr>
      </w:pPr>
      <w:r>
        <w:rPr>
          <w:b/>
          <w:sz w:val="48"/>
        </w:rPr>
        <w:t>A G</w:t>
      </w:r>
      <w:bookmarkStart w:id="0" w:name="_GoBack"/>
      <w:bookmarkEnd w:id="0"/>
      <w:r w:rsidR="008A3684">
        <w:rPr>
          <w:b/>
          <w:sz w:val="48"/>
        </w:rPr>
        <w:t>uide for Parents and Students</w:t>
      </w:r>
    </w:p>
    <w:p w14:paraId="14C38DD3" w14:textId="77777777" w:rsidR="00A41222" w:rsidRDefault="00A41222">
      <w:r>
        <w:br w:type="page"/>
      </w:r>
    </w:p>
    <w:p w14:paraId="2D2485BC" w14:textId="67A46595" w:rsidR="00977326" w:rsidRPr="00977326" w:rsidRDefault="00E76258" w:rsidP="00977326">
      <w:pPr>
        <w:jc w:val="center"/>
        <w:rPr>
          <w:b/>
          <w:sz w:val="28"/>
        </w:rPr>
      </w:pPr>
      <w:r>
        <w:rPr>
          <w:b/>
          <w:sz w:val="28"/>
        </w:rPr>
        <w:lastRenderedPageBreak/>
        <w:t>GGHS</w:t>
      </w:r>
      <w:r w:rsidR="00977326" w:rsidRPr="00977326">
        <w:rPr>
          <w:b/>
          <w:sz w:val="28"/>
        </w:rPr>
        <w:t xml:space="preserve"> Learning </w:t>
      </w:r>
      <w:r w:rsidR="0099605F">
        <w:rPr>
          <w:b/>
          <w:sz w:val="28"/>
        </w:rPr>
        <w:t>a</w:t>
      </w:r>
      <w:r w:rsidR="008A7EB4">
        <w:rPr>
          <w:b/>
          <w:sz w:val="28"/>
        </w:rPr>
        <w:t>t Home</w:t>
      </w:r>
      <w:r w:rsidR="00977326" w:rsidRPr="00977326">
        <w:rPr>
          <w:b/>
          <w:sz w:val="28"/>
        </w:rPr>
        <w:t xml:space="preserve"> Model</w:t>
      </w:r>
    </w:p>
    <w:p w14:paraId="6D2B4BF8" w14:textId="77777777" w:rsidR="00977326" w:rsidRDefault="00977326"/>
    <w:p w14:paraId="310E5EA8" w14:textId="77777777" w:rsidR="00977326" w:rsidRPr="00137E14" w:rsidRDefault="007B105A">
      <w:pPr>
        <w:rPr>
          <w:b/>
          <w:sz w:val="24"/>
        </w:rPr>
      </w:pPr>
      <w:r>
        <w:rPr>
          <w:b/>
          <w:sz w:val="24"/>
        </w:rPr>
        <w:t>Purpose</w:t>
      </w:r>
    </w:p>
    <w:p w14:paraId="0F522CB9" w14:textId="77777777" w:rsidR="007B105A" w:rsidRDefault="00977326">
      <w:r>
        <w:t>These procedures will be implemented</w:t>
      </w:r>
      <w:r w:rsidR="007B105A">
        <w:t>:</w:t>
      </w:r>
    </w:p>
    <w:p w14:paraId="5E8A78F1" w14:textId="6A3458A0" w:rsidR="007B105A" w:rsidRDefault="007B105A" w:rsidP="007B105A">
      <w:pPr>
        <w:pStyle w:val="ListParagraph"/>
        <w:numPr>
          <w:ilvl w:val="0"/>
          <w:numId w:val="6"/>
        </w:numPr>
        <w:ind w:left="567" w:hanging="567"/>
      </w:pPr>
      <w:r>
        <w:t xml:space="preserve">In the event </w:t>
      </w:r>
      <w:r w:rsidR="00A66DB5">
        <w:t xml:space="preserve">the Department for Education provides approval for the school to deliver </w:t>
      </w:r>
      <w:r>
        <w:t>learning through an online model.</w:t>
      </w:r>
    </w:p>
    <w:p w14:paraId="3F0AB38D" w14:textId="0238A4E3" w:rsidR="00977326" w:rsidRDefault="00977326"/>
    <w:p w14:paraId="521A4F3D" w14:textId="77777777" w:rsidR="008A3684" w:rsidRDefault="008A3684"/>
    <w:p w14:paraId="1896FB06" w14:textId="4D2395BE" w:rsidR="00977326" w:rsidRPr="00137E14" w:rsidRDefault="00977326">
      <w:pPr>
        <w:rPr>
          <w:b/>
          <w:sz w:val="24"/>
        </w:rPr>
      </w:pPr>
      <w:r w:rsidRPr="00137E14">
        <w:rPr>
          <w:b/>
          <w:sz w:val="24"/>
        </w:rPr>
        <w:t xml:space="preserve">Aims of the Learning </w:t>
      </w:r>
      <w:r w:rsidR="0099605F">
        <w:rPr>
          <w:b/>
          <w:sz w:val="24"/>
        </w:rPr>
        <w:t>a</w:t>
      </w:r>
      <w:r w:rsidR="008A7EB4">
        <w:rPr>
          <w:b/>
          <w:sz w:val="24"/>
        </w:rPr>
        <w:t>t Home</w:t>
      </w:r>
      <w:r w:rsidRPr="00137E14">
        <w:rPr>
          <w:b/>
          <w:sz w:val="24"/>
        </w:rPr>
        <w:t xml:space="preserve"> Model</w:t>
      </w:r>
    </w:p>
    <w:p w14:paraId="7328C91A" w14:textId="7538F506"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continuity of learning for students who are learning from home</w:t>
      </w:r>
      <w:r w:rsidR="00A66DB5">
        <w:rPr>
          <w:rFonts w:eastAsia="Times New Roman"/>
        </w:rPr>
        <w:t>,</w:t>
      </w:r>
    </w:p>
    <w:p w14:paraId="7EB7E5EC" w14:textId="251CCD89"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a structured schedule for the delivery of online learning that is manageable for both teachers and students</w:t>
      </w:r>
      <w:r w:rsidR="00A66DB5">
        <w:rPr>
          <w:rFonts w:eastAsia="Times New Roman"/>
        </w:rPr>
        <w:t>,</w:t>
      </w:r>
    </w:p>
    <w:p w14:paraId="6FFC9C1F" w14:textId="5D05B90A"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paper based options for those students/families who are unable to access an online learning environment from home</w:t>
      </w:r>
      <w:r w:rsidR="00A66DB5">
        <w:rPr>
          <w:rFonts w:eastAsia="Times New Roman"/>
        </w:rPr>
        <w:t>.</w:t>
      </w:r>
    </w:p>
    <w:p w14:paraId="48FE482C" w14:textId="77777777" w:rsidR="00977326" w:rsidRDefault="00977326" w:rsidP="00977326">
      <w:pPr>
        <w:rPr>
          <w:rFonts w:eastAsia="Times New Roman"/>
        </w:rPr>
      </w:pPr>
    </w:p>
    <w:p w14:paraId="5E23A403" w14:textId="77777777" w:rsidR="00EF395A" w:rsidRPr="00C92A51" w:rsidRDefault="00EA1DA1" w:rsidP="00C92A51">
      <w:pPr>
        <w:jc w:val="center"/>
        <w:rPr>
          <w:b/>
          <w:sz w:val="28"/>
        </w:rPr>
      </w:pPr>
      <w:r w:rsidRPr="00C92A51">
        <w:rPr>
          <w:b/>
          <w:sz w:val="28"/>
        </w:rPr>
        <w:t>Technology</w:t>
      </w:r>
      <w:r w:rsidR="00C92A51" w:rsidRPr="00C92A51">
        <w:rPr>
          <w:b/>
          <w:sz w:val="28"/>
        </w:rPr>
        <w:t xml:space="preserve"> Requirements</w:t>
      </w:r>
    </w:p>
    <w:p w14:paraId="10CE8CA7" w14:textId="6A4AD1C6" w:rsidR="0099605F" w:rsidRDefault="0099605F" w:rsidP="0099605F">
      <w:r>
        <w:rPr>
          <w:noProof/>
          <w:lang w:eastAsia="en-AU"/>
        </w:rPr>
        <mc:AlternateContent>
          <mc:Choice Requires="wps">
            <w:drawing>
              <wp:anchor distT="45720" distB="45720" distL="114300" distR="114300" simplePos="0" relativeHeight="251659264" behindDoc="0" locked="0" layoutInCell="1" allowOverlap="1" wp14:anchorId="14B4F5A1" wp14:editId="7F7DCF29">
                <wp:simplePos x="0" y="0"/>
                <wp:positionH relativeFrom="column">
                  <wp:posOffset>2590165</wp:posOffset>
                </wp:positionH>
                <wp:positionV relativeFrom="paragraph">
                  <wp:posOffset>167005</wp:posOffset>
                </wp:positionV>
                <wp:extent cx="24098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38200"/>
                        </a:xfrm>
                        <a:prstGeom prst="rect">
                          <a:avLst/>
                        </a:prstGeom>
                        <a:solidFill>
                          <a:schemeClr val="accent4">
                            <a:lumMod val="20000"/>
                            <a:lumOff val="80000"/>
                          </a:schemeClr>
                        </a:solidFill>
                        <a:ln w="12700">
                          <a:solidFill>
                            <a:srgbClr val="000000"/>
                          </a:solidFill>
                          <a:miter lim="800000"/>
                          <a:headEnd/>
                          <a:tailEnd/>
                        </a:ln>
                      </wps:spPr>
                      <wps:txbx>
                        <w:txbxContent>
                          <w:p w14:paraId="331CBEB6" w14:textId="6909A69C" w:rsidR="0099605F" w:rsidRDefault="00615DAC">
                            <w:r>
                              <w:t>For t</w:t>
                            </w:r>
                            <w:r w:rsidR="0099605F">
                              <w:t>echnical support please contact the IT Help Desk via email:</w:t>
                            </w:r>
                          </w:p>
                          <w:p w14:paraId="326D75ED" w14:textId="1E249968" w:rsidR="0099605F" w:rsidRPr="00615DAC" w:rsidRDefault="00052DB3">
                            <w:pPr>
                              <w:rPr>
                                <w:b/>
                              </w:rPr>
                            </w:pPr>
                            <w:r w:rsidRPr="00615DAC">
                              <w:rPr>
                                <w:b/>
                              </w:rPr>
                              <w:t>GG.Helpdesk981@schools.sa.edu.au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4F5A1" id="_x0000_t202" coordsize="21600,21600" o:spt="202" path="m,l,21600r21600,l21600,xe">
                <v:stroke joinstyle="miter"/>
                <v:path gradientshapeok="t" o:connecttype="rect"/>
              </v:shapetype>
              <v:shape id="Text Box 2" o:spid="_x0000_s1026" type="#_x0000_t202" style="position:absolute;margin-left:203.95pt;margin-top:13.15pt;width:189.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" fillcolor="#fff2cc [663]" strokeweight="1pt">
                <v:textbox>
                  <w:txbxContent>
                    <w:p w14:paraId="331CBEB6" w14:textId="6909A69C" w:rsidR="0099605F" w:rsidRDefault="00615DAC">
                      <w:r>
                        <w:t>For t</w:t>
                      </w:r>
                      <w:r w:rsidR="0099605F">
                        <w:t>echnical support please contact the IT Help Desk via email:</w:t>
                      </w:r>
                    </w:p>
                    <w:p w14:paraId="326D75ED" w14:textId="1E249968" w:rsidR="0099605F" w:rsidRPr="00615DAC" w:rsidRDefault="00052DB3">
                      <w:pPr>
                        <w:rPr>
                          <w:b/>
                        </w:rPr>
                      </w:pPr>
                      <w:r w:rsidRPr="00615DAC">
                        <w:rPr>
                          <w:b/>
                        </w:rPr>
                        <w:t>GG.Helpdesk981@schools.sa.edu.au</w:t>
                      </w:r>
                    </w:p>
                  </w:txbxContent>
                </v:textbox>
                <w10:wrap type="square"/>
              </v:shape>
            </w:pict>
          </mc:Fallback>
        </mc:AlternateContent>
      </w:r>
      <w:r w:rsidR="00EF395A" w:rsidRPr="00EF395A">
        <w:rPr>
          <w:b/>
          <w:noProof/>
          <w:sz w:val="24"/>
          <w:lang w:eastAsia="en-AU"/>
        </w:rPr>
        <w:drawing>
          <wp:inline distT="0" distB="0" distL="0" distR="0" wp14:anchorId="7F949A6D" wp14:editId="2456C088">
            <wp:extent cx="1104900" cy="1104900"/>
            <wp:effectExtent l="0" t="0" r="0" b="0"/>
            <wp:docPr id="5" name="Picture 5" descr="J:\Admin\0SECRETARY\1PRINCIPAL\2020\COVID-19\Online Educ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0SECRETARY\1PRINCIPAL\2020\COVID-19\Online Education 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99605F">
        <w:t xml:space="preserve"> </w:t>
      </w:r>
    </w:p>
    <w:p w14:paraId="012E5BAD" w14:textId="1DF43578" w:rsidR="00977326" w:rsidRDefault="007B105A">
      <w:pPr>
        <w:rPr>
          <w:b/>
          <w:sz w:val="24"/>
        </w:rPr>
      </w:pPr>
      <w:r>
        <w:rPr>
          <w:b/>
          <w:sz w:val="24"/>
        </w:rPr>
        <w:t>Digital Platforms</w:t>
      </w:r>
    </w:p>
    <w:p w14:paraId="6A7FB04C" w14:textId="12CD3F76" w:rsidR="007B105A" w:rsidRPr="00C92A51" w:rsidRDefault="007B105A">
      <w:r w:rsidRPr="00C92A51">
        <w:t xml:space="preserve">The following digital platforms underpin the learning </w:t>
      </w:r>
      <w:r w:rsidR="00C2135E">
        <w:t xml:space="preserve">online </w:t>
      </w:r>
      <w:r w:rsidRPr="00C92A51">
        <w:t>process</w:t>
      </w:r>
    </w:p>
    <w:p w14:paraId="3F9B3325" w14:textId="77777777" w:rsidR="00EF395A" w:rsidRPr="00C92A51" w:rsidRDefault="00EF395A" w:rsidP="00A66DB5">
      <w:pPr>
        <w:pStyle w:val="ListParagraph"/>
        <w:numPr>
          <w:ilvl w:val="0"/>
          <w:numId w:val="24"/>
        </w:numPr>
        <w:ind w:left="567" w:hanging="567"/>
      </w:pPr>
      <w:proofErr w:type="spellStart"/>
      <w:r w:rsidRPr="00C92A51">
        <w:t>DayMap</w:t>
      </w:r>
      <w:proofErr w:type="spellEnd"/>
      <w:r w:rsidRPr="00C92A51">
        <w:t xml:space="preserve"> – for </w:t>
      </w:r>
      <w:r w:rsidR="00EA1DA1" w:rsidRPr="00C92A51">
        <w:t>learning management, and one of:</w:t>
      </w:r>
    </w:p>
    <w:p w14:paraId="4005E816" w14:textId="7309F9E3" w:rsidR="00EA1DA1" w:rsidRPr="00C92A51" w:rsidRDefault="0099605F" w:rsidP="00A66DB5">
      <w:pPr>
        <w:pStyle w:val="ListParagraph"/>
        <w:numPr>
          <w:ilvl w:val="0"/>
          <w:numId w:val="24"/>
        </w:numPr>
        <w:ind w:left="567" w:hanging="567"/>
      </w:pPr>
      <w:r>
        <w:t xml:space="preserve">Microsoft Teams or Zoom </w:t>
      </w:r>
      <w:r w:rsidR="00EA1DA1" w:rsidRPr="00C92A51">
        <w:t>– for live face to face learning</w:t>
      </w:r>
    </w:p>
    <w:p w14:paraId="0874644B" w14:textId="77777777" w:rsidR="008A3684" w:rsidRDefault="008A3684" w:rsidP="00EA1DA1">
      <w:pPr>
        <w:rPr>
          <w:b/>
        </w:rPr>
      </w:pPr>
    </w:p>
    <w:p w14:paraId="3DA55F12" w14:textId="565EA889" w:rsidR="00EA1DA1" w:rsidRPr="00C92A51" w:rsidRDefault="00EA1DA1" w:rsidP="00EA1DA1">
      <w:pPr>
        <w:rPr>
          <w:b/>
        </w:rPr>
      </w:pPr>
      <w:r w:rsidRPr="00C92A51">
        <w:rPr>
          <w:b/>
        </w:rPr>
        <w:t>Note:</w:t>
      </w:r>
    </w:p>
    <w:p w14:paraId="0C3D0F88" w14:textId="77777777" w:rsidR="00EA1DA1" w:rsidRDefault="00EA1DA1" w:rsidP="00C92A51">
      <w:pPr>
        <w:pStyle w:val="ListParagraph"/>
        <w:numPr>
          <w:ilvl w:val="0"/>
          <w:numId w:val="9"/>
        </w:numPr>
        <w:ind w:left="567" w:hanging="567"/>
      </w:pPr>
      <w:r>
        <w:t xml:space="preserve">Students will need access to an internet enabled device (laptop, </w:t>
      </w:r>
      <w:proofErr w:type="spellStart"/>
      <w:r>
        <w:t>ipad</w:t>
      </w:r>
      <w:proofErr w:type="spellEnd"/>
      <w:r>
        <w:t>, pc, phone) with sufficient data for online learning.</w:t>
      </w:r>
    </w:p>
    <w:p w14:paraId="1D898DA7" w14:textId="063B6974" w:rsidR="00EA1DA1" w:rsidRPr="00146FE1" w:rsidRDefault="00146FE1" w:rsidP="00146FE1">
      <w:pPr>
        <w:pStyle w:val="ListParagraph"/>
        <w:numPr>
          <w:ilvl w:val="0"/>
          <w:numId w:val="9"/>
        </w:numPr>
        <w:ind w:left="567" w:hanging="567"/>
        <w:rPr>
          <w:rFonts w:eastAsia="Times New Roman"/>
        </w:rPr>
      </w:pPr>
      <w:r>
        <w:rPr>
          <w:rFonts w:eastAsia="Times New Roman"/>
        </w:rPr>
        <w:t>Students unable to access online learning at home (i.e. no internet connection, limited access to data) will be identified and provided with appropriate paper-based alternatives.</w:t>
      </w:r>
    </w:p>
    <w:p w14:paraId="410C10D1" w14:textId="002D8453" w:rsidR="00A55CFC" w:rsidRDefault="00A55CFC">
      <w:pPr>
        <w:rPr>
          <w:b/>
        </w:rPr>
      </w:pPr>
      <w:r>
        <w:rPr>
          <w:b/>
        </w:rPr>
        <w:br w:type="page"/>
      </w:r>
    </w:p>
    <w:p w14:paraId="2CC876F1" w14:textId="77777777" w:rsidR="00A66DB5" w:rsidRDefault="00A66DB5">
      <w:pPr>
        <w:rPr>
          <w:b/>
          <w:sz w:val="24"/>
        </w:rPr>
      </w:pPr>
    </w:p>
    <w:p w14:paraId="06EDF0E7" w14:textId="3770BB21" w:rsidR="00977326" w:rsidRDefault="00977326" w:rsidP="00A66DB5">
      <w:pPr>
        <w:pStyle w:val="ListParagraph"/>
        <w:numPr>
          <w:ilvl w:val="0"/>
          <w:numId w:val="25"/>
        </w:numPr>
        <w:ind w:left="426" w:hanging="426"/>
      </w:pPr>
      <w:proofErr w:type="spellStart"/>
      <w:r w:rsidRPr="00A66DB5">
        <w:rPr>
          <w:b/>
          <w:sz w:val="24"/>
        </w:rPr>
        <w:t>DayMap</w:t>
      </w:r>
      <w:proofErr w:type="spellEnd"/>
      <w:r w:rsidR="00C92A51" w:rsidRPr="00A66DB5">
        <w:rPr>
          <w:b/>
        </w:rPr>
        <w:t xml:space="preserve"> - </w:t>
      </w:r>
      <w:r>
        <w:t xml:space="preserve">is the central location </w:t>
      </w:r>
      <w:r w:rsidR="00C92A51">
        <w:t xml:space="preserve">for learning management </w:t>
      </w:r>
      <w:r>
        <w:t>and is used:</w:t>
      </w:r>
    </w:p>
    <w:p w14:paraId="1413EE29" w14:textId="731C05CE" w:rsidR="00512F4C" w:rsidRPr="00512F4C" w:rsidRDefault="00A66DB5" w:rsidP="00512F4C">
      <w:pPr>
        <w:rPr>
          <w:b/>
        </w:rPr>
      </w:pPr>
      <w:r>
        <w:rPr>
          <w:b/>
        </w:rPr>
        <w:t>By</w:t>
      </w:r>
      <w:r w:rsidR="00512F4C" w:rsidRPr="00512F4C">
        <w:rPr>
          <w:b/>
        </w:rPr>
        <w:t xml:space="preserve"> teachers to:</w:t>
      </w:r>
    </w:p>
    <w:p w14:paraId="713F92A0" w14:textId="2AEA340A" w:rsidR="00977326" w:rsidRDefault="00512F4C" w:rsidP="00137E14">
      <w:pPr>
        <w:pStyle w:val="ListParagraph"/>
        <w:numPr>
          <w:ilvl w:val="0"/>
          <w:numId w:val="4"/>
        </w:numPr>
        <w:ind w:left="567" w:hanging="567"/>
      </w:pPr>
      <w:r>
        <w:t>U</w:t>
      </w:r>
      <w:r w:rsidR="00977326">
        <w:t>pload course outlines</w:t>
      </w:r>
      <w:r w:rsidR="00146FE1">
        <w:t>,</w:t>
      </w:r>
    </w:p>
    <w:p w14:paraId="2EE8F39F" w14:textId="15290147" w:rsidR="00977326" w:rsidRDefault="00512F4C" w:rsidP="00137E14">
      <w:pPr>
        <w:pStyle w:val="ListParagraph"/>
        <w:numPr>
          <w:ilvl w:val="0"/>
          <w:numId w:val="4"/>
        </w:numPr>
        <w:ind w:left="567" w:hanging="567"/>
      </w:pPr>
      <w:r>
        <w:t>P</w:t>
      </w:r>
      <w:r w:rsidR="00977326">
        <w:t>rovide class notes contain</w:t>
      </w:r>
      <w:r w:rsidR="00146FE1">
        <w:t>ing</w:t>
      </w:r>
      <w:r w:rsidR="00977326">
        <w:t xml:space="preserve"> </w:t>
      </w:r>
      <w:r w:rsidR="00A66DB5">
        <w:t xml:space="preserve">the </w:t>
      </w:r>
      <w:r w:rsidR="00977326">
        <w:t xml:space="preserve">learning intention for the lesson, clear instructions, the activities to be undertaken and links to any required learning resources (i.e. videos, </w:t>
      </w:r>
      <w:proofErr w:type="spellStart"/>
      <w:r w:rsidR="00977326">
        <w:t>powerpoints</w:t>
      </w:r>
      <w:proofErr w:type="spellEnd"/>
      <w:r w:rsidR="00977326">
        <w:t xml:space="preserve">, exemplars, </w:t>
      </w:r>
      <w:proofErr w:type="spellStart"/>
      <w:r w:rsidR="00977326">
        <w:t>etc</w:t>
      </w:r>
      <w:proofErr w:type="spellEnd"/>
      <w:r w:rsidR="00977326">
        <w:t>)</w:t>
      </w:r>
      <w:r w:rsidR="00146FE1">
        <w:t>,</w:t>
      </w:r>
    </w:p>
    <w:p w14:paraId="39D6D907" w14:textId="22C9C3BB" w:rsidR="00977326" w:rsidRDefault="00512F4C" w:rsidP="00137E14">
      <w:pPr>
        <w:pStyle w:val="ListParagraph"/>
        <w:numPr>
          <w:ilvl w:val="0"/>
          <w:numId w:val="4"/>
        </w:numPr>
        <w:ind w:left="567" w:hanging="567"/>
      </w:pPr>
      <w:r>
        <w:t>R</w:t>
      </w:r>
      <w:r w:rsidR="00977326">
        <w:t>ecord homework activities</w:t>
      </w:r>
      <w:r w:rsidR="00146FE1">
        <w:t>,</w:t>
      </w:r>
    </w:p>
    <w:p w14:paraId="37622177" w14:textId="2306BDC8" w:rsidR="00512F4C" w:rsidRDefault="00512F4C" w:rsidP="00512F4C">
      <w:pPr>
        <w:pStyle w:val="ListParagraph"/>
        <w:numPr>
          <w:ilvl w:val="0"/>
          <w:numId w:val="4"/>
        </w:numPr>
        <w:ind w:left="567" w:hanging="567"/>
      </w:pPr>
      <w:r>
        <w:t>U</w:t>
      </w:r>
      <w:r w:rsidR="00977326">
        <w:t>pload task sheets, assessment rubrics, scaffolds (if used) and due dates for draft submission</w:t>
      </w:r>
      <w:r w:rsidR="00A66DB5">
        <w:t xml:space="preserve"> (if required)</w:t>
      </w:r>
      <w:r w:rsidR="00977326">
        <w:t xml:space="preserve"> and final work submission</w:t>
      </w:r>
      <w:r w:rsidR="00146FE1">
        <w:t>,</w:t>
      </w:r>
    </w:p>
    <w:p w14:paraId="407294FD" w14:textId="7128701E" w:rsidR="00512F4C" w:rsidRDefault="00512F4C" w:rsidP="00512F4C">
      <w:pPr>
        <w:pStyle w:val="ListParagraph"/>
        <w:numPr>
          <w:ilvl w:val="0"/>
          <w:numId w:val="4"/>
        </w:numPr>
        <w:ind w:left="567" w:hanging="567"/>
      </w:pPr>
      <w:r>
        <w:t>Publish summative results and grades.</w:t>
      </w:r>
    </w:p>
    <w:p w14:paraId="3078357D" w14:textId="77777777" w:rsidR="00A66DB5" w:rsidRDefault="00A66DB5" w:rsidP="00512F4C">
      <w:pPr>
        <w:rPr>
          <w:b/>
        </w:rPr>
      </w:pPr>
    </w:p>
    <w:p w14:paraId="0250B937" w14:textId="576DF5B6" w:rsidR="00977326" w:rsidRPr="00512F4C" w:rsidRDefault="00A66DB5" w:rsidP="00512F4C">
      <w:pPr>
        <w:rPr>
          <w:b/>
        </w:rPr>
      </w:pPr>
      <w:r>
        <w:rPr>
          <w:b/>
        </w:rPr>
        <w:t>By</w:t>
      </w:r>
      <w:r w:rsidR="00512F4C" w:rsidRPr="00512F4C">
        <w:rPr>
          <w:b/>
        </w:rPr>
        <w:t xml:space="preserve"> students to:</w:t>
      </w:r>
    </w:p>
    <w:p w14:paraId="7B4A9FA1" w14:textId="2F91EB41" w:rsidR="00512F4C" w:rsidRDefault="00512F4C" w:rsidP="00137E14">
      <w:pPr>
        <w:pStyle w:val="ListParagraph"/>
        <w:numPr>
          <w:ilvl w:val="0"/>
          <w:numId w:val="4"/>
        </w:numPr>
        <w:ind w:left="567" w:hanging="567"/>
      </w:pPr>
      <w:r>
        <w:t xml:space="preserve">Keep up to date with </w:t>
      </w:r>
      <w:r w:rsidR="00A66DB5">
        <w:t>the</w:t>
      </w:r>
      <w:r>
        <w:t xml:space="preserve"> </w:t>
      </w:r>
      <w:r w:rsidR="00A66DB5">
        <w:t>requirements and expectations</w:t>
      </w:r>
      <w:r w:rsidR="00A66DB5">
        <w:t xml:space="preserve"> of each </w:t>
      </w:r>
      <w:r>
        <w:t>subject,</w:t>
      </w:r>
    </w:p>
    <w:p w14:paraId="6DDE1405" w14:textId="5632A338" w:rsidR="00977326" w:rsidRDefault="00512F4C" w:rsidP="00137E14">
      <w:pPr>
        <w:pStyle w:val="ListParagraph"/>
        <w:numPr>
          <w:ilvl w:val="0"/>
          <w:numId w:val="4"/>
        </w:numPr>
        <w:ind w:left="567" w:hanging="567"/>
      </w:pPr>
      <w:r>
        <w:t>S</w:t>
      </w:r>
      <w:r w:rsidR="00137E14">
        <w:t xml:space="preserve">ubmit </w:t>
      </w:r>
      <w:r>
        <w:t>draft</w:t>
      </w:r>
      <w:r w:rsidR="00137E14">
        <w:t xml:space="preserve"> work</w:t>
      </w:r>
      <w:r w:rsidR="00146FE1">
        <w:t>,</w:t>
      </w:r>
    </w:p>
    <w:p w14:paraId="7BB307FD" w14:textId="418AD7F6" w:rsidR="00137E14" w:rsidRDefault="00512F4C" w:rsidP="00137E14">
      <w:pPr>
        <w:pStyle w:val="ListParagraph"/>
        <w:numPr>
          <w:ilvl w:val="0"/>
          <w:numId w:val="4"/>
        </w:numPr>
        <w:ind w:left="567" w:hanging="567"/>
      </w:pPr>
      <w:r>
        <w:t>Receive</w:t>
      </w:r>
      <w:r w:rsidR="00EF395A">
        <w:t xml:space="preserve"> feedback on draft work</w:t>
      </w:r>
      <w:r w:rsidR="00146FE1">
        <w:t>,</w:t>
      </w:r>
    </w:p>
    <w:p w14:paraId="361FD14F" w14:textId="5C54076B" w:rsidR="00512F4C" w:rsidRDefault="00512F4C" w:rsidP="00512F4C">
      <w:pPr>
        <w:pStyle w:val="ListParagraph"/>
        <w:numPr>
          <w:ilvl w:val="0"/>
          <w:numId w:val="4"/>
        </w:numPr>
        <w:spacing w:after="0" w:line="240" w:lineRule="auto"/>
        <w:ind w:left="567" w:hanging="567"/>
      </w:pPr>
      <w:r>
        <w:t>Submit the final</w:t>
      </w:r>
      <w:r w:rsidR="00B54469">
        <w:t xml:space="preserve"> copy of their work for marking.</w:t>
      </w:r>
    </w:p>
    <w:p w14:paraId="101EAA40" w14:textId="77777777" w:rsidR="00977326" w:rsidRDefault="00977326" w:rsidP="00512F4C">
      <w:pPr>
        <w:spacing w:after="0" w:line="240" w:lineRule="auto"/>
      </w:pPr>
    </w:p>
    <w:p w14:paraId="73AA2C2B" w14:textId="77777777" w:rsidR="00A66DB5" w:rsidRDefault="00A66DB5">
      <w:pPr>
        <w:rPr>
          <w:b/>
          <w:sz w:val="24"/>
        </w:rPr>
      </w:pPr>
    </w:p>
    <w:p w14:paraId="037618A5" w14:textId="71604146" w:rsidR="00137E14" w:rsidRPr="00A66DB5" w:rsidRDefault="00286F36" w:rsidP="00A66DB5">
      <w:pPr>
        <w:pStyle w:val="ListParagraph"/>
        <w:numPr>
          <w:ilvl w:val="0"/>
          <w:numId w:val="25"/>
        </w:numPr>
        <w:ind w:left="426" w:hanging="426"/>
        <w:rPr>
          <w:b/>
          <w:sz w:val="24"/>
        </w:rPr>
      </w:pPr>
      <w:r w:rsidRPr="00A66DB5">
        <w:rPr>
          <w:b/>
          <w:sz w:val="24"/>
        </w:rPr>
        <w:t>Online Classroom</w:t>
      </w:r>
      <w:r w:rsidR="00137E14" w:rsidRPr="00A66DB5">
        <w:rPr>
          <w:b/>
          <w:sz w:val="24"/>
        </w:rPr>
        <w:t xml:space="preserve"> (</w:t>
      </w:r>
      <w:r w:rsidR="008347DF" w:rsidRPr="00A66DB5">
        <w:rPr>
          <w:b/>
          <w:sz w:val="24"/>
        </w:rPr>
        <w:t>Microsoft Teams or Zoom</w:t>
      </w:r>
      <w:r w:rsidR="00137E14" w:rsidRPr="00A66DB5">
        <w:rPr>
          <w:b/>
          <w:sz w:val="24"/>
        </w:rPr>
        <w:t>)</w:t>
      </w:r>
    </w:p>
    <w:p w14:paraId="649C18AD" w14:textId="0D5EA003" w:rsidR="00137E14" w:rsidRDefault="00137E14">
      <w:r>
        <w:t xml:space="preserve">Teachers </w:t>
      </w:r>
      <w:r w:rsidR="00C92A51">
        <w:t>deliver online face-to-face learning during the scheduled double lessons as per the GGHS line structure</w:t>
      </w:r>
      <w:r>
        <w:t>.</w:t>
      </w:r>
    </w:p>
    <w:p w14:paraId="536BA187" w14:textId="152D366A" w:rsidR="00137E14" w:rsidRDefault="00D16329" w:rsidP="00D16329">
      <w:pPr>
        <w:pStyle w:val="ListParagraph"/>
        <w:numPr>
          <w:ilvl w:val="0"/>
          <w:numId w:val="5"/>
        </w:numPr>
        <w:ind w:left="567" w:hanging="567"/>
      </w:pPr>
      <w:r>
        <w:t xml:space="preserve">Individual teachers </w:t>
      </w:r>
      <w:r w:rsidR="00286F36">
        <w:t>will choose</w:t>
      </w:r>
      <w:r>
        <w:t xml:space="preserve"> their preferred platform for </w:t>
      </w:r>
      <w:r w:rsidR="00286F36">
        <w:t>their online classroom and share access to the platform with their students</w:t>
      </w:r>
      <w:r w:rsidR="00A66DB5">
        <w:t>,</w:t>
      </w:r>
    </w:p>
    <w:p w14:paraId="63209B79" w14:textId="40DA63A3" w:rsidR="00D16329" w:rsidRDefault="00D16329" w:rsidP="00D16329">
      <w:pPr>
        <w:pStyle w:val="ListParagraph"/>
        <w:numPr>
          <w:ilvl w:val="0"/>
          <w:numId w:val="5"/>
        </w:numPr>
        <w:ind w:left="567" w:hanging="567"/>
      </w:pPr>
      <w:r>
        <w:t>Teachers familiarise</w:t>
      </w:r>
      <w:r w:rsidR="00A66DB5">
        <w:t>d</w:t>
      </w:r>
      <w:r>
        <w:t xml:space="preserve"> their classes with how to access and use the online </w:t>
      </w:r>
      <w:r w:rsidR="00286F36">
        <w:t>classroom</w:t>
      </w:r>
      <w:r>
        <w:t xml:space="preserve"> during </w:t>
      </w:r>
      <w:r w:rsidR="00A66DB5">
        <w:t>the last two weeks</w:t>
      </w:r>
      <w:r>
        <w:t xml:space="preserve"> this term</w:t>
      </w:r>
      <w:r w:rsidR="00A66DB5">
        <w:t>.</w:t>
      </w:r>
    </w:p>
    <w:p w14:paraId="1AEDE354" w14:textId="1B0E5F6D" w:rsidR="00286F36" w:rsidRDefault="00286F36" w:rsidP="00512F4C">
      <w:pPr>
        <w:spacing w:after="0" w:line="240" w:lineRule="auto"/>
      </w:pPr>
      <w:r>
        <w:t xml:space="preserve">Single lessons (as per the GGHS line structure) </w:t>
      </w:r>
      <w:r w:rsidR="00A66DB5">
        <w:t>will be</w:t>
      </w:r>
      <w:r>
        <w:t xml:space="preserve"> </w:t>
      </w:r>
      <w:r w:rsidR="00A66DB5">
        <w:t>allocated to</w:t>
      </w:r>
      <w:r>
        <w:t xml:space="preserve"> independent student learning.</w:t>
      </w:r>
    </w:p>
    <w:p w14:paraId="3336BF0B" w14:textId="77777777" w:rsidR="00D16329" w:rsidRDefault="00D16329" w:rsidP="00512F4C">
      <w:pPr>
        <w:spacing w:after="0" w:line="240" w:lineRule="auto"/>
      </w:pPr>
    </w:p>
    <w:p w14:paraId="034B9950" w14:textId="77777777" w:rsidR="00A66DB5" w:rsidRDefault="00A66DB5">
      <w:pPr>
        <w:rPr>
          <w:b/>
          <w:sz w:val="28"/>
        </w:rPr>
      </w:pPr>
      <w:r>
        <w:rPr>
          <w:b/>
          <w:sz w:val="28"/>
        </w:rPr>
        <w:br w:type="page"/>
      </w:r>
    </w:p>
    <w:p w14:paraId="5C2EAFF6" w14:textId="116FA64D" w:rsidR="00AC2FDA" w:rsidRDefault="00F2121E" w:rsidP="00F2121E">
      <w:pPr>
        <w:jc w:val="center"/>
        <w:rPr>
          <w:b/>
          <w:sz w:val="28"/>
        </w:rPr>
      </w:pPr>
      <w:r w:rsidRPr="00F2121E">
        <w:rPr>
          <w:b/>
          <w:sz w:val="28"/>
        </w:rPr>
        <w:t xml:space="preserve">Learning </w:t>
      </w:r>
      <w:r w:rsidR="008347DF">
        <w:rPr>
          <w:b/>
          <w:sz w:val="28"/>
        </w:rPr>
        <w:t>a</w:t>
      </w:r>
      <w:r w:rsidR="008A7EB4">
        <w:rPr>
          <w:b/>
          <w:sz w:val="28"/>
        </w:rPr>
        <w:t>t Home</w:t>
      </w:r>
      <w:r w:rsidRPr="00F2121E">
        <w:rPr>
          <w:b/>
          <w:sz w:val="28"/>
        </w:rPr>
        <w:t xml:space="preserve"> </w:t>
      </w:r>
      <w:r w:rsidR="00AC2FDA">
        <w:rPr>
          <w:b/>
          <w:sz w:val="28"/>
        </w:rPr>
        <w:t>Process</w:t>
      </w:r>
    </w:p>
    <w:p w14:paraId="0064D43F" w14:textId="7D165102" w:rsidR="00883AFD" w:rsidRPr="00AC2FDA" w:rsidRDefault="00F2121E" w:rsidP="00AC2FDA">
      <w:pPr>
        <w:rPr>
          <w:b/>
          <w:sz w:val="24"/>
          <w:szCs w:val="20"/>
        </w:rPr>
      </w:pPr>
      <w:r w:rsidRPr="00AC2FDA">
        <w:rPr>
          <w:b/>
          <w:sz w:val="24"/>
          <w:szCs w:val="20"/>
        </w:rPr>
        <w:t>Lesson Structure</w:t>
      </w:r>
    </w:p>
    <w:p w14:paraId="372F1D6C" w14:textId="77777777" w:rsidR="00F2121E" w:rsidRPr="00883AFD" w:rsidRDefault="00F2121E" w:rsidP="00883AFD">
      <w:pPr>
        <w:spacing w:after="0" w:line="240" w:lineRule="auto"/>
        <w:rPr>
          <w:sz w:val="24"/>
        </w:rPr>
      </w:pPr>
    </w:p>
    <w:tbl>
      <w:tblPr>
        <w:tblpPr w:leftFromText="180" w:rightFromText="180" w:vertAnchor="text" w:horzAnchor="margin" w:tblpXSpec="center" w:tblpY="19"/>
        <w:tblW w:w="10264" w:type="dxa"/>
        <w:tblLayout w:type="fixed"/>
        <w:tblLook w:val="0000" w:firstRow="0" w:lastRow="0" w:firstColumn="0" w:lastColumn="0" w:noHBand="0" w:noVBand="0"/>
      </w:tblPr>
      <w:tblGrid>
        <w:gridCol w:w="1134"/>
        <w:gridCol w:w="1885"/>
        <w:gridCol w:w="1449"/>
        <w:gridCol w:w="1449"/>
        <w:gridCol w:w="1449"/>
        <w:gridCol w:w="1449"/>
        <w:gridCol w:w="1449"/>
      </w:tblGrid>
      <w:tr w:rsidR="00F2121E" w:rsidRPr="00A03698" w14:paraId="5352C955" w14:textId="77777777" w:rsidTr="00F2121E">
        <w:trPr>
          <w:trHeight w:val="567"/>
        </w:trPr>
        <w:tc>
          <w:tcPr>
            <w:tcW w:w="1134" w:type="dxa"/>
            <w:tcBorders>
              <w:top w:val="single" w:sz="8" w:space="0" w:color="auto"/>
              <w:left w:val="single" w:sz="8" w:space="0" w:color="auto"/>
              <w:bottom w:val="single" w:sz="4" w:space="0" w:color="auto"/>
              <w:right w:val="single" w:sz="4" w:space="0" w:color="auto"/>
            </w:tcBorders>
            <w:vAlign w:val="center"/>
          </w:tcPr>
          <w:p w14:paraId="25889C58"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LESSON</w:t>
            </w:r>
          </w:p>
        </w:tc>
        <w:tc>
          <w:tcPr>
            <w:tcW w:w="1885" w:type="dxa"/>
            <w:tcBorders>
              <w:top w:val="single" w:sz="4" w:space="0" w:color="auto"/>
              <w:left w:val="single" w:sz="4" w:space="0" w:color="auto"/>
              <w:bottom w:val="single" w:sz="4" w:space="0" w:color="auto"/>
              <w:right w:val="nil"/>
            </w:tcBorders>
            <w:shd w:val="clear" w:color="auto" w:fill="auto"/>
            <w:noWrap/>
            <w:vAlign w:val="center"/>
          </w:tcPr>
          <w:p w14:paraId="04E2913F"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TIMES</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D6FC"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MONDAY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644C3"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TUESDAY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9DB2" w14:textId="77777777" w:rsidR="00F2121E" w:rsidRPr="008347DF" w:rsidRDefault="00F2121E" w:rsidP="00F2121E">
            <w:pPr>
              <w:ind w:left="22"/>
              <w:jc w:val="center"/>
              <w:rPr>
                <w:rFonts w:cstheme="minorHAnsi"/>
                <w:b/>
                <w:bCs/>
                <w:sz w:val="20"/>
                <w:szCs w:val="23"/>
                <w:lang w:eastAsia="en-AU"/>
              </w:rPr>
            </w:pPr>
            <w:r w:rsidRPr="008347DF">
              <w:rPr>
                <w:rFonts w:cstheme="minorHAnsi"/>
                <w:b/>
                <w:bCs/>
                <w:sz w:val="20"/>
                <w:szCs w:val="23"/>
                <w:lang w:eastAsia="en-AU"/>
              </w:rPr>
              <w:t>WEDNESDAY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909E"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THURSDAY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DB96"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FRIDAY</w:t>
            </w:r>
          </w:p>
        </w:tc>
      </w:tr>
      <w:tr w:rsidR="00F2121E" w:rsidRPr="00A03698" w14:paraId="2C7F6874"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2A02926E"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1 &amp; 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5A8E"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9.00 – 10.25am</w:t>
            </w:r>
          </w:p>
        </w:tc>
        <w:tc>
          <w:tcPr>
            <w:tcW w:w="1449" w:type="dxa"/>
            <w:tcBorders>
              <w:top w:val="single" w:sz="4" w:space="0" w:color="auto"/>
              <w:left w:val="single" w:sz="4" w:space="0" w:color="auto"/>
              <w:bottom w:val="single" w:sz="4" w:space="0" w:color="auto"/>
              <w:right w:val="single" w:sz="4" w:space="0" w:color="auto"/>
            </w:tcBorders>
            <w:shd w:val="clear" w:color="auto" w:fill="00FFFF"/>
            <w:noWrap/>
            <w:vAlign w:val="center"/>
          </w:tcPr>
          <w:p w14:paraId="1E76D63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7</w:t>
            </w:r>
          </w:p>
        </w:tc>
        <w:tc>
          <w:tcPr>
            <w:tcW w:w="1449" w:type="dxa"/>
            <w:tcBorders>
              <w:top w:val="single" w:sz="4" w:space="0" w:color="auto"/>
              <w:left w:val="nil"/>
              <w:bottom w:val="single" w:sz="4" w:space="0" w:color="auto"/>
              <w:right w:val="single" w:sz="4" w:space="0" w:color="auto"/>
            </w:tcBorders>
            <w:shd w:val="clear" w:color="auto" w:fill="876CA8"/>
            <w:noWrap/>
            <w:vAlign w:val="center"/>
          </w:tcPr>
          <w:p w14:paraId="5004297C"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3</w:t>
            </w:r>
          </w:p>
        </w:tc>
        <w:tc>
          <w:tcPr>
            <w:tcW w:w="1449" w:type="dxa"/>
            <w:tcBorders>
              <w:top w:val="single" w:sz="4" w:space="0" w:color="auto"/>
              <w:left w:val="nil"/>
              <w:bottom w:val="single" w:sz="4" w:space="0" w:color="auto"/>
              <w:right w:val="single" w:sz="4" w:space="0" w:color="auto"/>
            </w:tcBorders>
            <w:shd w:val="clear" w:color="auto" w:fill="99CCFF"/>
            <w:noWrap/>
            <w:vAlign w:val="center"/>
          </w:tcPr>
          <w:p w14:paraId="4AB85469"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2</w:t>
            </w:r>
          </w:p>
        </w:tc>
        <w:tc>
          <w:tcPr>
            <w:tcW w:w="1449" w:type="dxa"/>
            <w:tcBorders>
              <w:top w:val="single" w:sz="4" w:space="0" w:color="auto"/>
              <w:left w:val="nil"/>
              <w:bottom w:val="single" w:sz="4" w:space="0" w:color="auto"/>
              <w:right w:val="single" w:sz="4" w:space="0" w:color="auto"/>
            </w:tcBorders>
            <w:shd w:val="clear" w:color="auto" w:fill="FF2929"/>
            <w:noWrap/>
            <w:vAlign w:val="center"/>
          </w:tcPr>
          <w:p w14:paraId="1C8B1C3C"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4</w:t>
            </w:r>
          </w:p>
        </w:tc>
        <w:tc>
          <w:tcPr>
            <w:tcW w:w="1449" w:type="dxa"/>
            <w:tcBorders>
              <w:top w:val="single" w:sz="4" w:space="0" w:color="auto"/>
              <w:left w:val="nil"/>
              <w:bottom w:val="single" w:sz="4" w:space="0" w:color="auto"/>
              <w:right w:val="single" w:sz="8" w:space="0" w:color="auto"/>
            </w:tcBorders>
            <w:shd w:val="clear" w:color="auto" w:fill="FFFF00"/>
            <w:noWrap/>
            <w:vAlign w:val="center"/>
          </w:tcPr>
          <w:p w14:paraId="1FC6E657"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1</w:t>
            </w:r>
          </w:p>
        </w:tc>
      </w:tr>
      <w:tr w:rsidR="00F2121E" w:rsidRPr="005118E4" w14:paraId="36DFD67D" w14:textId="77777777" w:rsidTr="00F2121E">
        <w:trPr>
          <w:trHeight w:val="567"/>
        </w:trPr>
        <w:tc>
          <w:tcPr>
            <w:tcW w:w="1134" w:type="dxa"/>
            <w:tcBorders>
              <w:top w:val="nil"/>
              <w:left w:val="single" w:sz="8" w:space="0" w:color="auto"/>
              <w:bottom w:val="single" w:sz="4" w:space="0" w:color="auto"/>
              <w:right w:val="single" w:sz="4" w:space="0" w:color="auto"/>
            </w:tcBorders>
            <w:shd w:val="clear" w:color="auto" w:fill="000000" w:themeFill="text1"/>
            <w:vAlign w:val="center"/>
          </w:tcPr>
          <w:p w14:paraId="2ED7039B" w14:textId="77777777" w:rsidR="00F2121E" w:rsidRPr="00C5635E" w:rsidRDefault="00F2121E" w:rsidP="00F2121E">
            <w:pPr>
              <w:ind w:left="22"/>
              <w:jc w:val="center"/>
              <w:rPr>
                <w:rFonts w:cs="Arial"/>
                <w:b/>
                <w:bCs/>
                <w:sz w:val="20"/>
                <w:szCs w:val="20"/>
                <w:lang w:eastAsia="en-AU"/>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2681"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10.2</w:t>
            </w:r>
            <w:r>
              <w:rPr>
                <w:rFonts w:cs="Arial"/>
                <w:b/>
                <w:bCs/>
                <w:sz w:val="20"/>
                <w:szCs w:val="20"/>
                <w:lang w:eastAsia="en-AU"/>
              </w:rPr>
              <w:t>5</w:t>
            </w:r>
            <w:r w:rsidRPr="00131F1E">
              <w:rPr>
                <w:rFonts w:cs="Arial"/>
                <w:b/>
                <w:bCs/>
                <w:sz w:val="20"/>
                <w:szCs w:val="20"/>
                <w:lang w:eastAsia="en-AU"/>
              </w:rPr>
              <w:t xml:space="preserve"> - 10.</w:t>
            </w:r>
            <w:r>
              <w:rPr>
                <w:rFonts w:cs="Arial"/>
                <w:b/>
                <w:bCs/>
                <w:sz w:val="20"/>
                <w:szCs w:val="20"/>
                <w:lang w:eastAsia="en-AU"/>
              </w:rPr>
              <w:t>50</w:t>
            </w:r>
            <w:r w:rsidRPr="00131F1E">
              <w:rPr>
                <w:rFonts w:cs="Arial"/>
                <w:b/>
                <w:bCs/>
                <w:sz w:val="20"/>
                <w:szCs w:val="20"/>
                <w:lang w:eastAsia="en-AU"/>
              </w:rPr>
              <w:t>am</w:t>
            </w:r>
          </w:p>
        </w:tc>
        <w:tc>
          <w:tcPr>
            <w:tcW w:w="7245" w:type="dxa"/>
            <w:gridSpan w:val="5"/>
            <w:tcBorders>
              <w:top w:val="nil"/>
              <w:left w:val="single" w:sz="4" w:space="0" w:color="auto"/>
              <w:bottom w:val="single" w:sz="4" w:space="0" w:color="auto"/>
              <w:right w:val="single" w:sz="8" w:space="0" w:color="auto"/>
            </w:tcBorders>
            <w:shd w:val="thinDiagStripe" w:color="auto" w:fill="auto"/>
            <w:noWrap/>
            <w:vAlign w:val="center"/>
          </w:tcPr>
          <w:p w14:paraId="127BEA7F" w14:textId="77777777" w:rsidR="00F2121E" w:rsidRPr="005118E4" w:rsidRDefault="00F2121E" w:rsidP="00F2121E">
            <w:pPr>
              <w:ind w:left="22"/>
              <w:jc w:val="center"/>
              <w:rPr>
                <w:rFonts w:cs="Arial"/>
                <w:b/>
                <w:sz w:val="40"/>
                <w:szCs w:val="40"/>
                <w:lang w:eastAsia="en-AU"/>
              </w:rPr>
            </w:pPr>
            <w:r>
              <w:rPr>
                <w:rFonts w:cs="Arial"/>
                <w:b/>
                <w:sz w:val="40"/>
                <w:szCs w:val="40"/>
                <w:lang w:eastAsia="en-AU"/>
              </w:rPr>
              <w:t>Learning Break</w:t>
            </w:r>
          </w:p>
        </w:tc>
      </w:tr>
      <w:tr w:rsidR="00F2121E" w:rsidRPr="00A03698" w14:paraId="0F3B060D"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443456C5"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A9D8"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10.50 - 11.35am</w:t>
            </w:r>
          </w:p>
        </w:tc>
        <w:tc>
          <w:tcPr>
            <w:tcW w:w="1449" w:type="dxa"/>
            <w:tcBorders>
              <w:top w:val="nil"/>
              <w:left w:val="single" w:sz="4" w:space="0" w:color="auto"/>
              <w:bottom w:val="single" w:sz="4" w:space="0" w:color="auto"/>
              <w:right w:val="single" w:sz="4" w:space="0" w:color="auto"/>
            </w:tcBorders>
            <w:shd w:val="clear" w:color="auto" w:fill="FF99CC"/>
            <w:noWrap/>
            <w:vAlign w:val="center"/>
          </w:tcPr>
          <w:p w14:paraId="200D9AFD"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5</w:t>
            </w:r>
          </w:p>
          <w:p w14:paraId="44FF9561"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4" w:space="0" w:color="auto"/>
            </w:tcBorders>
            <w:shd w:val="clear" w:color="auto" w:fill="99CCFF"/>
            <w:noWrap/>
            <w:vAlign w:val="center"/>
          </w:tcPr>
          <w:p w14:paraId="1C12904B"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2</w:t>
            </w:r>
          </w:p>
          <w:p w14:paraId="0F364FDC"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single" w:sz="4" w:space="0" w:color="auto"/>
              <w:left w:val="nil"/>
              <w:bottom w:val="single" w:sz="4" w:space="0" w:color="auto"/>
              <w:right w:val="single" w:sz="4" w:space="0" w:color="auto"/>
            </w:tcBorders>
            <w:shd w:val="clear" w:color="auto" w:fill="FF2929"/>
            <w:noWrap/>
            <w:vAlign w:val="center"/>
          </w:tcPr>
          <w:p w14:paraId="31A270C2"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4</w:t>
            </w:r>
          </w:p>
          <w:p w14:paraId="3FCC810B"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4" w:space="0" w:color="auto"/>
            </w:tcBorders>
            <w:shd w:val="clear" w:color="auto" w:fill="00FFFF"/>
            <w:noWrap/>
            <w:vAlign w:val="center"/>
          </w:tcPr>
          <w:p w14:paraId="237F502D"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7</w:t>
            </w:r>
          </w:p>
          <w:p w14:paraId="66338545"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8" w:space="0" w:color="auto"/>
            </w:tcBorders>
            <w:shd w:val="clear" w:color="auto" w:fill="00FF00"/>
            <w:noWrap/>
            <w:vAlign w:val="center"/>
          </w:tcPr>
          <w:p w14:paraId="618C8760"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6</w:t>
            </w:r>
          </w:p>
          <w:p w14:paraId="67324983"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r>
      <w:tr w:rsidR="00F2121E" w:rsidRPr="00A03698" w14:paraId="65F82C70"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6663E3EE"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4 &amp; 5</w:t>
            </w:r>
          </w:p>
        </w:tc>
        <w:tc>
          <w:tcPr>
            <w:tcW w:w="1885" w:type="dxa"/>
            <w:tcBorders>
              <w:top w:val="single" w:sz="4" w:space="0" w:color="auto"/>
              <w:left w:val="single" w:sz="4" w:space="0" w:color="auto"/>
              <w:bottom w:val="single" w:sz="4" w:space="0" w:color="auto"/>
              <w:right w:val="nil"/>
            </w:tcBorders>
            <w:shd w:val="clear" w:color="auto" w:fill="auto"/>
            <w:noWrap/>
            <w:vAlign w:val="center"/>
          </w:tcPr>
          <w:p w14:paraId="212C1F0B"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11.35 - 1.</w:t>
            </w:r>
            <w:r w:rsidRPr="00131F1E">
              <w:rPr>
                <w:rFonts w:cs="Arial"/>
                <w:b/>
                <w:bCs/>
                <w:sz w:val="20"/>
                <w:szCs w:val="20"/>
                <w:lang w:eastAsia="en-AU"/>
              </w:rPr>
              <w:t>0</w:t>
            </w:r>
            <w:r>
              <w:rPr>
                <w:rFonts w:cs="Arial"/>
                <w:b/>
                <w:bCs/>
                <w:sz w:val="20"/>
                <w:szCs w:val="20"/>
                <w:lang w:eastAsia="en-AU"/>
              </w:rPr>
              <w:t>5</w:t>
            </w:r>
            <w:r w:rsidRPr="00131F1E">
              <w:rPr>
                <w:rFonts w:cs="Arial"/>
                <w:b/>
                <w:bCs/>
                <w:sz w:val="20"/>
                <w:szCs w:val="20"/>
                <w:lang w:eastAsia="en-AU"/>
              </w:rPr>
              <w:t>pm</w:t>
            </w:r>
          </w:p>
        </w:tc>
        <w:tc>
          <w:tcPr>
            <w:tcW w:w="1449" w:type="dxa"/>
            <w:tcBorders>
              <w:top w:val="single" w:sz="4" w:space="0" w:color="auto"/>
              <w:left w:val="single" w:sz="4" w:space="0" w:color="auto"/>
              <w:bottom w:val="single" w:sz="4" w:space="0" w:color="auto"/>
              <w:right w:val="single" w:sz="4" w:space="0" w:color="auto"/>
            </w:tcBorders>
            <w:shd w:val="clear" w:color="auto" w:fill="FF2929"/>
            <w:noWrap/>
            <w:vAlign w:val="center"/>
          </w:tcPr>
          <w:p w14:paraId="34AFACF5"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4</w:t>
            </w:r>
          </w:p>
        </w:tc>
        <w:tc>
          <w:tcPr>
            <w:tcW w:w="1449" w:type="dxa"/>
            <w:tcBorders>
              <w:top w:val="nil"/>
              <w:left w:val="nil"/>
              <w:bottom w:val="single" w:sz="4" w:space="0" w:color="auto"/>
              <w:right w:val="single" w:sz="4" w:space="0" w:color="auto"/>
            </w:tcBorders>
            <w:shd w:val="clear" w:color="auto" w:fill="00FF00"/>
            <w:noWrap/>
            <w:vAlign w:val="center"/>
          </w:tcPr>
          <w:p w14:paraId="528B032D"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6</w:t>
            </w:r>
          </w:p>
        </w:tc>
        <w:tc>
          <w:tcPr>
            <w:tcW w:w="1449" w:type="dxa"/>
            <w:tcBorders>
              <w:top w:val="nil"/>
              <w:left w:val="nil"/>
              <w:bottom w:val="single" w:sz="4" w:space="0" w:color="auto"/>
              <w:right w:val="single" w:sz="4" w:space="0" w:color="auto"/>
            </w:tcBorders>
            <w:shd w:val="clear" w:color="auto" w:fill="FFFF00"/>
            <w:noWrap/>
            <w:vAlign w:val="center"/>
          </w:tcPr>
          <w:p w14:paraId="3A05BCD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1</w:t>
            </w:r>
          </w:p>
        </w:tc>
        <w:tc>
          <w:tcPr>
            <w:tcW w:w="1449" w:type="dxa"/>
            <w:tcBorders>
              <w:top w:val="nil"/>
              <w:left w:val="nil"/>
              <w:bottom w:val="single" w:sz="4" w:space="0" w:color="auto"/>
              <w:right w:val="single" w:sz="4" w:space="0" w:color="auto"/>
            </w:tcBorders>
            <w:shd w:val="clear" w:color="auto" w:fill="876CA8"/>
            <w:noWrap/>
            <w:vAlign w:val="center"/>
          </w:tcPr>
          <w:p w14:paraId="0929BE9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3</w:t>
            </w:r>
          </w:p>
        </w:tc>
        <w:tc>
          <w:tcPr>
            <w:tcW w:w="1449" w:type="dxa"/>
            <w:tcBorders>
              <w:top w:val="nil"/>
              <w:left w:val="nil"/>
              <w:bottom w:val="single" w:sz="4" w:space="0" w:color="auto"/>
              <w:right w:val="single" w:sz="8" w:space="0" w:color="auto"/>
            </w:tcBorders>
            <w:shd w:val="clear" w:color="auto" w:fill="FF99CC"/>
            <w:noWrap/>
            <w:vAlign w:val="center"/>
          </w:tcPr>
          <w:p w14:paraId="2180D1AA"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5</w:t>
            </w:r>
          </w:p>
        </w:tc>
      </w:tr>
      <w:tr w:rsidR="00F2121E" w:rsidRPr="005118E4" w14:paraId="029C4C6D" w14:textId="77777777" w:rsidTr="00F2121E">
        <w:trPr>
          <w:trHeight w:val="567"/>
        </w:trPr>
        <w:tc>
          <w:tcPr>
            <w:tcW w:w="1134" w:type="dxa"/>
            <w:tcBorders>
              <w:top w:val="nil"/>
              <w:left w:val="single" w:sz="8" w:space="0" w:color="auto"/>
              <w:bottom w:val="single" w:sz="4" w:space="0" w:color="auto"/>
              <w:right w:val="single" w:sz="4" w:space="0" w:color="auto"/>
            </w:tcBorders>
            <w:shd w:val="clear" w:color="auto" w:fill="000000" w:themeFill="text1"/>
            <w:vAlign w:val="center"/>
          </w:tcPr>
          <w:p w14:paraId="7CCDC20A" w14:textId="77777777" w:rsidR="00F2121E" w:rsidRPr="005118E4" w:rsidRDefault="00F2121E" w:rsidP="00F2121E">
            <w:pPr>
              <w:ind w:left="22"/>
              <w:jc w:val="center"/>
              <w:rPr>
                <w:rFonts w:cs="Arial"/>
                <w:b/>
                <w:bCs/>
                <w:sz w:val="20"/>
                <w:szCs w:val="20"/>
                <w:lang w:eastAsia="en-AU"/>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9F569"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1.05 - 1.4</w:t>
            </w:r>
            <w:r w:rsidRPr="00131F1E">
              <w:rPr>
                <w:rFonts w:cs="Arial"/>
                <w:b/>
                <w:bCs/>
                <w:sz w:val="20"/>
                <w:szCs w:val="20"/>
                <w:lang w:eastAsia="en-AU"/>
              </w:rPr>
              <w:t>5pm</w:t>
            </w:r>
          </w:p>
        </w:tc>
        <w:tc>
          <w:tcPr>
            <w:tcW w:w="7245" w:type="dxa"/>
            <w:gridSpan w:val="5"/>
            <w:tcBorders>
              <w:top w:val="nil"/>
              <w:left w:val="single" w:sz="4" w:space="0" w:color="auto"/>
              <w:bottom w:val="single" w:sz="4" w:space="0" w:color="auto"/>
              <w:right w:val="single" w:sz="8" w:space="0" w:color="auto"/>
            </w:tcBorders>
            <w:shd w:val="thinDiagStripe" w:color="auto" w:fill="auto"/>
            <w:noWrap/>
            <w:vAlign w:val="center"/>
          </w:tcPr>
          <w:p w14:paraId="3968C00C" w14:textId="77777777" w:rsidR="00F2121E" w:rsidRPr="005118E4" w:rsidRDefault="00F2121E" w:rsidP="00F2121E">
            <w:pPr>
              <w:ind w:left="22"/>
              <w:jc w:val="center"/>
              <w:rPr>
                <w:rFonts w:cs="Arial"/>
                <w:b/>
                <w:sz w:val="40"/>
                <w:szCs w:val="40"/>
                <w:lang w:eastAsia="en-AU"/>
              </w:rPr>
            </w:pPr>
            <w:r>
              <w:rPr>
                <w:rFonts w:cs="Arial"/>
                <w:b/>
                <w:sz w:val="40"/>
                <w:szCs w:val="40"/>
                <w:lang w:eastAsia="en-AU"/>
              </w:rPr>
              <w:t>Learning Break</w:t>
            </w:r>
          </w:p>
        </w:tc>
      </w:tr>
      <w:tr w:rsidR="00F2121E" w:rsidRPr="00A03698" w14:paraId="27E1F7F5"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412CB0B0"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32787"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1.45 - 2.30pm</w:t>
            </w:r>
          </w:p>
        </w:tc>
        <w:tc>
          <w:tcPr>
            <w:tcW w:w="1449" w:type="dxa"/>
            <w:tcBorders>
              <w:top w:val="nil"/>
              <w:left w:val="single" w:sz="4" w:space="0" w:color="auto"/>
              <w:bottom w:val="single" w:sz="4" w:space="0" w:color="auto"/>
              <w:right w:val="single" w:sz="4" w:space="0" w:color="auto"/>
            </w:tcBorders>
            <w:shd w:val="clear" w:color="auto" w:fill="876CA8"/>
            <w:noWrap/>
            <w:vAlign w:val="center"/>
          </w:tcPr>
          <w:p w14:paraId="449063D9"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3</w:t>
            </w:r>
          </w:p>
          <w:p w14:paraId="725354B2"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vMerge w:val="restart"/>
            <w:tcBorders>
              <w:top w:val="nil"/>
              <w:left w:val="nil"/>
              <w:right w:val="single" w:sz="4" w:space="0" w:color="auto"/>
            </w:tcBorders>
            <w:shd w:val="clear" w:color="auto" w:fill="FF99CC"/>
            <w:noWrap/>
            <w:vAlign w:val="center"/>
          </w:tcPr>
          <w:p w14:paraId="01E51AD7"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5</w:t>
            </w:r>
          </w:p>
        </w:tc>
        <w:tc>
          <w:tcPr>
            <w:tcW w:w="1449" w:type="dxa"/>
            <w:vMerge w:val="restart"/>
            <w:tcBorders>
              <w:top w:val="nil"/>
              <w:left w:val="nil"/>
              <w:right w:val="single" w:sz="4" w:space="0" w:color="auto"/>
            </w:tcBorders>
            <w:shd w:val="clear" w:color="auto" w:fill="00FFFF"/>
            <w:noWrap/>
            <w:vAlign w:val="center"/>
          </w:tcPr>
          <w:p w14:paraId="4D436C6B"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7</w:t>
            </w:r>
          </w:p>
        </w:tc>
        <w:tc>
          <w:tcPr>
            <w:tcW w:w="1449" w:type="dxa"/>
            <w:vMerge w:val="restart"/>
            <w:tcBorders>
              <w:top w:val="nil"/>
              <w:left w:val="nil"/>
              <w:right w:val="single" w:sz="4" w:space="0" w:color="auto"/>
            </w:tcBorders>
            <w:shd w:val="clear" w:color="auto" w:fill="00FF00"/>
            <w:noWrap/>
            <w:vAlign w:val="center"/>
          </w:tcPr>
          <w:p w14:paraId="2EA31533"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6</w:t>
            </w:r>
          </w:p>
        </w:tc>
        <w:tc>
          <w:tcPr>
            <w:tcW w:w="1449" w:type="dxa"/>
            <w:vMerge w:val="restart"/>
            <w:tcBorders>
              <w:top w:val="nil"/>
              <w:left w:val="nil"/>
              <w:right w:val="single" w:sz="8" w:space="0" w:color="auto"/>
            </w:tcBorders>
            <w:shd w:val="clear" w:color="auto" w:fill="99CCFF"/>
            <w:noWrap/>
            <w:vAlign w:val="center"/>
          </w:tcPr>
          <w:p w14:paraId="41710537"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2</w:t>
            </w:r>
          </w:p>
        </w:tc>
      </w:tr>
      <w:tr w:rsidR="00F2121E" w:rsidRPr="00A03698" w14:paraId="3AB0DF0D" w14:textId="77777777" w:rsidTr="00F2121E">
        <w:trPr>
          <w:trHeight w:val="1418"/>
        </w:trPr>
        <w:tc>
          <w:tcPr>
            <w:tcW w:w="1134" w:type="dxa"/>
            <w:tcBorders>
              <w:top w:val="nil"/>
              <w:left w:val="single" w:sz="8" w:space="0" w:color="auto"/>
              <w:bottom w:val="single" w:sz="8" w:space="0" w:color="auto"/>
              <w:right w:val="single" w:sz="4" w:space="0" w:color="auto"/>
            </w:tcBorders>
            <w:vAlign w:val="center"/>
          </w:tcPr>
          <w:p w14:paraId="22F237D7"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7</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4F1AC"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2.30 - 3.10pm</w:t>
            </w:r>
          </w:p>
        </w:tc>
        <w:tc>
          <w:tcPr>
            <w:tcW w:w="1449" w:type="dxa"/>
            <w:tcBorders>
              <w:top w:val="nil"/>
              <w:left w:val="single" w:sz="4" w:space="0" w:color="auto"/>
              <w:bottom w:val="single" w:sz="8" w:space="0" w:color="auto"/>
              <w:right w:val="single" w:sz="4" w:space="0" w:color="auto"/>
            </w:tcBorders>
            <w:shd w:val="clear" w:color="auto" w:fill="FFFF00"/>
            <w:noWrap/>
            <w:vAlign w:val="center"/>
          </w:tcPr>
          <w:p w14:paraId="72C820A8"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1</w:t>
            </w:r>
          </w:p>
          <w:p w14:paraId="0299D0AF"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vMerge/>
            <w:tcBorders>
              <w:left w:val="nil"/>
              <w:bottom w:val="single" w:sz="8" w:space="0" w:color="auto"/>
              <w:right w:val="single" w:sz="4" w:space="0" w:color="auto"/>
            </w:tcBorders>
            <w:shd w:val="clear" w:color="auto" w:fill="FF99CC"/>
            <w:noWrap/>
            <w:vAlign w:val="center"/>
          </w:tcPr>
          <w:p w14:paraId="61E78298"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4" w:space="0" w:color="auto"/>
            </w:tcBorders>
            <w:shd w:val="clear" w:color="auto" w:fill="00FFFF"/>
            <w:noWrap/>
            <w:vAlign w:val="center"/>
          </w:tcPr>
          <w:p w14:paraId="0989E3D5"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4" w:space="0" w:color="auto"/>
            </w:tcBorders>
            <w:shd w:val="clear" w:color="auto" w:fill="00FF00"/>
            <w:noWrap/>
            <w:vAlign w:val="center"/>
          </w:tcPr>
          <w:p w14:paraId="09F607FF"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8" w:space="0" w:color="auto"/>
            </w:tcBorders>
            <w:shd w:val="clear" w:color="auto" w:fill="99CCFF"/>
            <w:noWrap/>
            <w:vAlign w:val="center"/>
          </w:tcPr>
          <w:p w14:paraId="3E9D7C28" w14:textId="77777777" w:rsidR="00F2121E" w:rsidRPr="00A03698" w:rsidRDefault="00F2121E" w:rsidP="00F2121E">
            <w:pPr>
              <w:ind w:left="22"/>
              <w:jc w:val="center"/>
              <w:rPr>
                <w:rFonts w:cstheme="minorHAnsi"/>
                <w:b/>
                <w:sz w:val="44"/>
                <w:szCs w:val="44"/>
                <w:lang w:eastAsia="en-AU"/>
              </w:rPr>
            </w:pPr>
          </w:p>
        </w:tc>
      </w:tr>
    </w:tbl>
    <w:p w14:paraId="2E69CB5E" w14:textId="77777777" w:rsidR="00F2121E" w:rsidRDefault="00F2121E" w:rsidP="00883AFD">
      <w:pPr>
        <w:spacing w:after="0" w:line="240" w:lineRule="auto"/>
        <w:rPr>
          <w:sz w:val="24"/>
        </w:rPr>
      </w:pPr>
    </w:p>
    <w:p w14:paraId="2BABA03A" w14:textId="49A632D4" w:rsidR="00F2121E" w:rsidRPr="00C2135E" w:rsidRDefault="00F2121E">
      <w:pPr>
        <w:rPr>
          <w:b/>
          <w:sz w:val="24"/>
          <w:szCs w:val="24"/>
        </w:rPr>
      </w:pPr>
      <w:r w:rsidRPr="00C2135E">
        <w:rPr>
          <w:b/>
          <w:sz w:val="24"/>
          <w:szCs w:val="24"/>
        </w:rPr>
        <w:t>Lesson Delivery</w:t>
      </w:r>
      <w:r w:rsidR="00C2135E">
        <w:rPr>
          <w:b/>
          <w:sz w:val="24"/>
          <w:szCs w:val="24"/>
        </w:rPr>
        <w:t xml:space="preserve"> Arrangements</w:t>
      </w:r>
    </w:p>
    <w:p w14:paraId="159DEB8A" w14:textId="62716FBB" w:rsidR="00C2135E" w:rsidRPr="00C2135E" w:rsidRDefault="00F2121E" w:rsidP="00C2135E">
      <w:pPr>
        <w:pStyle w:val="ListParagraph"/>
        <w:numPr>
          <w:ilvl w:val="0"/>
          <w:numId w:val="1"/>
        </w:numPr>
        <w:ind w:left="567" w:hanging="567"/>
        <w:rPr>
          <w:rFonts w:eastAsia="Times New Roman"/>
        </w:rPr>
      </w:pPr>
      <w:r w:rsidRPr="00C2135E">
        <w:rPr>
          <w:rFonts w:eastAsia="Times New Roman"/>
        </w:rPr>
        <w:t xml:space="preserve">Students </w:t>
      </w:r>
      <w:r w:rsidR="00C2135E" w:rsidRPr="00C2135E">
        <w:rPr>
          <w:rFonts w:eastAsia="Times New Roman"/>
        </w:rPr>
        <w:t>attend</w:t>
      </w:r>
      <w:r w:rsidRPr="00C2135E">
        <w:rPr>
          <w:rFonts w:eastAsia="Times New Roman"/>
        </w:rPr>
        <w:t xml:space="preserve"> </w:t>
      </w:r>
      <w:r w:rsidR="00C2135E" w:rsidRPr="00C2135E">
        <w:rPr>
          <w:rFonts w:eastAsia="Times New Roman"/>
        </w:rPr>
        <w:t>(by being</w:t>
      </w:r>
      <w:r w:rsidRPr="00C2135E">
        <w:rPr>
          <w:rFonts w:eastAsia="Times New Roman"/>
        </w:rPr>
        <w:t xml:space="preserve"> online</w:t>
      </w:r>
      <w:r w:rsidR="00C2135E" w:rsidRPr="00C2135E">
        <w:rPr>
          <w:rFonts w:eastAsia="Times New Roman"/>
        </w:rPr>
        <w:t>)</w:t>
      </w:r>
      <w:r w:rsidRPr="00C2135E">
        <w:rPr>
          <w:rFonts w:eastAsia="Times New Roman"/>
        </w:rPr>
        <w:t xml:space="preserve"> </w:t>
      </w:r>
      <w:r w:rsidR="00C2135E" w:rsidRPr="00C2135E">
        <w:rPr>
          <w:rFonts w:eastAsia="Times New Roman"/>
        </w:rPr>
        <w:t>for each of the</w:t>
      </w:r>
      <w:r w:rsidR="008347DF">
        <w:rPr>
          <w:rFonts w:eastAsia="Times New Roman"/>
        </w:rPr>
        <w:t>ir scheduled</w:t>
      </w:r>
      <w:r w:rsidR="00C2135E" w:rsidRPr="00C2135E">
        <w:rPr>
          <w:rFonts w:eastAsia="Times New Roman"/>
        </w:rPr>
        <w:t xml:space="preserve"> double lessons.</w:t>
      </w:r>
      <w:r w:rsidR="00146FE1">
        <w:rPr>
          <w:rFonts w:eastAsia="Times New Roman"/>
        </w:rPr>
        <w:t xml:space="preserve"> Teachers will be mindful of how long students will be required to be online during each double lesson to minimise data usage requirements.</w:t>
      </w:r>
    </w:p>
    <w:p w14:paraId="33D8E779" w14:textId="77777777" w:rsidR="00C2135E" w:rsidRDefault="00C2135E" w:rsidP="00C2135E">
      <w:pPr>
        <w:pStyle w:val="ListParagraph"/>
        <w:numPr>
          <w:ilvl w:val="0"/>
          <w:numId w:val="1"/>
        </w:numPr>
        <w:ind w:left="567" w:hanging="567"/>
        <w:rPr>
          <w:rFonts w:eastAsia="Times New Roman"/>
        </w:rPr>
      </w:pPr>
      <w:r w:rsidRPr="00C2135E">
        <w:rPr>
          <w:rFonts w:eastAsia="Times New Roman"/>
        </w:rPr>
        <w:t>Students work independently for the single lesson.</w:t>
      </w:r>
    </w:p>
    <w:p w14:paraId="6076DAF6" w14:textId="77777777" w:rsidR="00962829" w:rsidRDefault="00C2135E" w:rsidP="00C2135E">
      <w:pPr>
        <w:pStyle w:val="ListParagraph"/>
        <w:numPr>
          <w:ilvl w:val="0"/>
          <w:numId w:val="1"/>
        </w:numPr>
        <w:ind w:left="567" w:hanging="567"/>
        <w:rPr>
          <w:rFonts w:eastAsia="Times New Roman"/>
        </w:rPr>
      </w:pPr>
      <w:r>
        <w:rPr>
          <w:rFonts w:eastAsia="Times New Roman"/>
        </w:rPr>
        <w:t>Students may contact their teacher anytime via email but allow 24-48 hours for a reply.</w:t>
      </w:r>
    </w:p>
    <w:p w14:paraId="73C81E26" w14:textId="77777777" w:rsidR="008347DF" w:rsidRDefault="008347DF" w:rsidP="00AC2FDA">
      <w:pPr>
        <w:pStyle w:val="ListParagraph"/>
        <w:jc w:val="center"/>
        <w:rPr>
          <w:b/>
          <w:sz w:val="28"/>
        </w:rPr>
      </w:pPr>
    </w:p>
    <w:p w14:paraId="7394F5DB" w14:textId="77777777" w:rsidR="00E94A80" w:rsidRDefault="00E94A80" w:rsidP="00AC2FDA">
      <w:pPr>
        <w:pStyle w:val="ListParagraph"/>
        <w:jc w:val="center"/>
        <w:rPr>
          <w:b/>
          <w:sz w:val="28"/>
        </w:rPr>
      </w:pPr>
    </w:p>
    <w:p w14:paraId="49119855" w14:textId="5581E758" w:rsidR="00AC2FDA" w:rsidRPr="00AC2FDA" w:rsidRDefault="00AC2FDA" w:rsidP="00AC2FDA">
      <w:pPr>
        <w:pStyle w:val="ListParagraph"/>
        <w:jc w:val="center"/>
        <w:rPr>
          <w:b/>
          <w:sz w:val="28"/>
        </w:rPr>
      </w:pPr>
      <w:r w:rsidRPr="00AC2FDA">
        <w:rPr>
          <w:b/>
          <w:sz w:val="28"/>
        </w:rPr>
        <w:t xml:space="preserve">Learning </w:t>
      </w:r>
      <w:r w:rsidR="008347DF">
        <w:rPr>
          <w:b/>
          <w:sz w:val="28"/>
        </w:rPr>
        <w:t>a</w:t>
      </w:r>
      <w:r w:rsidR="008A7EB4">
        <w:rPr>
          <w:b/>
          <w:sz w:val="28"/>
        </w:rPr>
        <w:t>t Home</w:t>
      </w:r>
      <w:r w:rsidRPr="00AC2FDA">
        <w:rPr>
          <w:b/>
          <w:sz w:val="28"/>
        </w:rPr>
        <w:t xml:space="preserve"> Process</w:t>
      </w:r>
      <w:r>
        <w:rPr>
          <w:b/>
          <w:sz w:val="28"/>
        </w:rPr>
        <w:t>…continued</w:t>
      </w:r>
    </w:p>
    <w:p w14:paraId="5E0A9698" w14:textId="490642A8" w:rsidR="00977326" w:rsidRPr="00137E14" w:rsidRDefault="00962829">
      <w:pPr>
        <w:rPr>
          <w:b/>
          <w:sz w:val="24"/>
        </w:rPr>
      </w:pPr>
      <w:r>
        <w:rPr>
          <w:b/>
          <w:sz w:val="24"/>
        </w:rPr>
        <w:t>Attendance Expectations</w:t>
      </w:r>
    </w:p>
    <w:p w14:paraId="53DCB978" w14:textId="5EA48E21" w:rsidR="007936FF" w:rsidRDefault="008347DF" w:rsidP="007936FF">
      <w:pPr>
        <w:pStyle w:val="ListParagraph"/>
        <w:numPr>
          <w:ilvl w:val="0"/>
          <w:numId w:val="1"/>
        </w:numPr>
        <w:ind w:left="567" w:hanging="567"/>
        <w:rPr>
          <w:rFonts w:eastAsia="Times New Roman"/>
        </w:rPr>
      </w:pPr>
      <w:r>
        <w:rPr>
          <w:rFonts w:eastAsia="Times New Roman"/>
        </w:rPr>
        <w:t xml:space="preserve">Teachers </w:t>
      </w:r>
      <w:r w:rsidR="00260DC2">
        <w:rPr>
          <w:rFonts w:eastAsia="Times New Roman"/>
        </w:rPr>
        <w:t xml:space="preserve">will </w:t>
      </w:r>
      <w:r>
        <w:rPr>
          <w:rFonts w:eastAsia="Times New Roman"/>
        </w:rPr>
        <w:t>m</w:t>
      </w:r>
      <w:r w:rsidR="00627EE1">
        <w:rPr>
          <w:rFonts w:eastAsia="Times New Roman"/>
        </w:rPr>
        <w:t>ark the attendance</w:t>
      </w:r>
      <w:r w:rsidR="00962829">
        <w:rPr>
          <w:rFonts w:eastAsia="Times New Roman"/>
        </w:rPr>
        <w:t xml:space="preserve"> </w:t>
      </w:r>
      <w:r w:rsidR="00627EE1">
        <w:rPr>
          <w:rFonts w:eastAsia="Times New Roman"/>
        </w:rPr>
        <w:t>in</w:t>
      </w:r>
      <w:r w:rsidR="00962829">
        <w:rPr>
          <w:rFonts w:eastAsia="Times New Roman"/>
        </w:rPr>
        <w:t xml:space="preserve"> </w:t>
      </w:r>
      <w:proofErr w:type="spellStart"/>
      <w:r w:rsidR="00962829">
        <w:rPr>
          <w:rFonts w:eastAsia="Times New Roman"/>
        </w:rPr>
        <w:t>DayMap</w:t>
      </w:r>
      <w:proofErr w:type="spellEnd"/>
      <w:r w:rsidR="00962829">
        <w:rPr>
          <w:rFonts w:eastAsia="Times New Roman"/>
        </w:rPr>
        <w:t xml:space="preserve"> for each of the double lessons</w:t>
      </w:r>
      <w:r w:rsidR="007936FF">
        <w:rPr>
          <w:rFonts w:eastAsia="Times New Roman"/>
        </w:rPr>
        <w:t>.</w:t>
      </w:r>
    </w:p>
    <w:p w14:paraId="2AD96F3A" w14:textId="7BCF6F17" w:rsidR="00AC2FDA" w:rsidRDefault="00627EE1" w:rsidP="00A14BE2">
      <w:pPr>
        <w:pStyle w:val="ListParagraph"/>
        <w:numPr>
          <w:ilvl w:val="0"/>
          <w:numId w:val="1"/>
        </w:numPr>
        <w:spacing w:after="0" w:line="240" w:lineRule="auto"/>
        <w:ind w:left="567" w:hanging="567"/>
        <w:rPr>
          <w:rFonts w:eastAsia="Times New Roman"/>
        </w:rPr>
      </w:pPr>
      <w:r>
        <w:rPr>
          <w:rFonts w:eastAsia="Times New Roman"/>
        </w:rPr>
        <w:t xml:space="preserve">If a student is not present during an online lesson </w:t>
      </w:r>
      <w:r w:rsidR="00F80A6D">
        <w:rPr>
          <w:rFonts w:eastAsia="Times New Roman"/>
        </w:rPr>
        <w:t xml:space="preserve">they will </w:t>
      </w:r>
      <w:r w:rsidR="00B54469">
        <w:rPr>
          <w:rFonts w:eastAsia="Times New Roman"/>
        </w:rPr>
        <w:t xml:space="preserve">be </w:t>
      </w:r>
      <w:r>
        <w:rPr>
          <w:rFonts w:eastAsia="Times New Roman"/>
        </w:rPr>
        <w:t>mark</w:t>
      </w:r>
      <w:r w:rsidR="00A66DB5">
        <w:rPr>
          <w:rFonts w:eastAsia="Times New Roman"/>
        </w:rPr>
        <w:t>ed</w:t>
      </w:r>
      <w:r>
        <w:rPr>
          <w:rFonts w:eastAsia="Times New Roman"/>
        </w:rPr>
        <w:t xml:space="preserve"> as ‘U’ – unexplained.</w:t>
      </w:r>
    </w:p>
    <w:p w14:paraId="23E0C764" w14:textId="625372E2" w:rsidR="00627EE1" w:rsidRPr="000523F9" w:rsidRDefault="00627EE1" w:rsidP="00A66DB5">
      <w:pPr>
        <w:spacing w:after="0" w:line="240" w:lineRule="auto"/>
        <w:rPr>
          <w:rFonts w:eastAsia="Times New Roman"/>
          <w:sz w:val="20"/>
        </w:rPr>
      </w:pPr>
    </w:p>
    <w:p w14:paraId="366B4143" w14:textId="75BCA017" w:rsidR="00627EE1" w:rsidRPr="00627EE1" w:rsidRDefault="00627EE1" w:rsidP="00627EE1">
      <w:pPr>
        <w:rPr>
          <w:b/>
          <w:sz w:val="24"/>
        </w:rPr>
      </w:pPr>
      <w:r w:rsidRPr="00627EE1">
        <w:rPr>
          <w:b/>
          <w:sz w:val="24"/>
        </w:rPr>
        <w:t>Attendance Follow Up</w:t>
      </w:r>
    </w:p>
    <w:p w14:paraId="56F03178" w14:textId="74491447" w:rsidR="00627EE1" w:rsidRPr="00627EE1" w:rsidRDefault="00627EE1" w:rsidP="00627EE1">
      <w:pPr>
        <w:autoSpaceDE w:val="0"/>
        <w:autoSpaceDN w:val="0"/>
        <w:adjustRightInd w:val="0"/>
        <w:spacing w:after="0" w:line="240" w:lineRule="auto"/>
        <w:rPr>
          <w:rFonts w:ascii="Calibri" w:hAnsi="Calibri" w:cs="Calibri"/>
          <w:color w:val="000000"/>
        </w:rPr>
      </w:pPr>
      <w:r w:rsidRPr="00627EE1">
        <w:rPr>
          <w:rFonts w:ascii="Calibri" w:hAnsi="Calibri" w:cs="Calibri"/>
          <w:color w:val="000000"/>
        </w:rPr>
        <w:t xml:space="preserve">Parents are required to monitor </w:t>
      </w:r>
      <w:proofErr w:type="spellStart"/>
      <w:r w:rsidRPr="00627EE1">
        <w:rPr>
          <w:rFonts w:ascii="Calibri" w:hAnsi="Calibri" w:cs="Calibri"/>
          <w:color w:val="000000"/>
        </w:rPr>
        <w:t>Daymap</w:t>
      </w:r>
      <w:proofErr w:type="spellEnd"/>
      <w:r w:rsidRPr="00627EE1">
        <w:rPr>
          <w:rFonts w:ascii="Calibri" w:hAnsi="Calibri" w:cs="Calibri"/>
          <w:color w:val="000000"/>
        </w:rPr>
        <w:t xml:space="preserve"> attendance for </w:t>
      </w:r>
      <w:r>
        <w:rPr>
          <w:rFonts w:ascii="Calibri" w:hAnsi="Calibri" w:cs="Calibri"/>
          <w:color w:val="000000"/>
        </w:rPr>
        <w:t>their child and provide an</w:t>
      </w:r>
      <w:r w:rsidR="000F7A7C">
        <w:rPr>
          <w:rFonts w:ascii="Calibri" w:hAnsi="Calibri" w:cs="Calibri"/>
          <w:color w:val="000000"/>
        </w:rPr>
        <w:t>:</w:t>
      </w:r>
    </w:p>
    <w:p w14:paraId="57A6A102" w14:textId="10F83D45" w:rsidR="00627EE1" w:rsidRPr="00627EE1" w:rsidRDefault="00627EE1" w:rsidP="00627EE1">
      <w:pPr>
        <w:numPr>
          <w:ilvl w:val="0"/>
          <w:numId w:val="19"/>
        </w:numPr>
        <w:autoSpaceDE w:val="0"/>
        <w:autoSpaceDN w:val="0"/>
        <w:adjustRightInd w:val="0"/>
        <w:spacing w:after="30" w:line="240" w:lineRule="auto"/>
        <w:ind w:left="567" w:hanging="567"/>
        <w:rPr>
          <w:rFonts w:ascii="Calibri" w:hAnsi="Calibri" w:cs="Calibri"/>
          <w:color w:val="000000"/>
        </w:rPr>
      </w:pPr>
      <w:r w:rsidRPr="00627EE1">
        <w:rPr>
          <w:rFonts w:ascii="Calibri" w:hAnsi="Calibri" w:cs="Calibri"/>
          <w:color w:val="000000"/>
        </w:rPr>
        <w:t xml:space="preserve">Explanation for all absences </w:t>
      </w:r>
      <w:r w:rsidR="007670EE">
        <w:rPr>
          <w:rFonts w:ascii="Calibri" w:hAnsi="Calibri" w:cs="Calibri"/>
          <w:color w:val="000000"/>
        </w:rPr>
        <w:t>via</w:t>
      </w:r>
      <w:r w:rsidRPr="00627EE1">
        <w:rPr>
          <w:rFonts w:ascii="Calibri" w:hAnsi="Calibri" w:cs="Calibri"/>
          <w:color w:val="000000"/>
        </w:rPr>
        <w:t xml:space="preserve"> </w:t>
      </w:r>
      <w:r w:rsidR="000F7A7C">
        <w:rPr>
          <w:rFonts w:ascii="Calibri" w:hAnsi="Calibri" w:cs="Calibri"/>
          <w:color w:val="000000"/>
        </w:rPr>
        <w:t xml:space="preserve">School Stream or </w:t>
      </w:r>
      <w:r w:rsidRPr="00627EE1">
        <w:rPr>
          <w:rFonts w:ascii="Calibri" w:hAnsi="Calibri" w:cs="Calibri"/>
          <w:color w:val="000000"/>
        </w:rPr>
        <w:t xml:space="preserve">email </w:t>
      </w:r>
      <w:r w:rsidR="000F7A7C">
        <w:rPr>
          <w:rFonts w:ascii="Calibri" w:hAnsi="Calibri" w:cs="Calibri"/>
          <w:color w:val="000000"/>
        </w:rPr>
        <w:t>(dl.1834.info</w:t>
      </w:r>
      <w:r w:rsidR="007670EE">
        <w:rPr>
          <w:rFonts w:ascii="Calibri" w:hAnsi="Calibri" w:cs="Calibri"/>
          <w:color w:val="000000"/>
        </w:rPr>
        <w:t>@schools.sa.edu.au).</w:t>
      </w:r>
    </w:p>
    <w:p w14:paraId="5A2D2D1A" w14:textId="77777777" w:rsidR="00627EE1" w:rsidRPr="00627EE1" w:rsidRDefault="00627EE1" w:rsidP="00627EE1">
      <w:pPr>
        <w:autoSpaceDE w:val="0"/>
        <w:autoSpaceDN w:val="0"/>
        <w:adjustRightInd w:val="0"/>
        <w:spacing w:after="0" w:line="240" w:lineRule="auto"/>
        <w:rPr>
          <w:rFonts w:ascii="Calibri" w:hAnsi="Calibri" w:cs="Calibri"/>
          <w:color w:val="000000"/>
        </w:rPr>
      </w:pPr>
    </w:p>
    <w:p w14:paraId="12282BEB" w14:textId="5311A2FA" w:rsidR="00627EE1" w:rsidRPr="00627EE1" w:rsidRDefault="00A14BE2" w:rsidP="00627EE1">
      <w:pPr>
        <w:autoSpaceDE w:val="0"/>
        <w:autoSpaceDN w:val="0"/>
        <w:adjustRightInd w:val="0"/>
        <w:spacing w:after="0" w:line="240" w:lineRule="auto"/>
        <w:rPr>
          <w:rFonts w:ascii="Calibri" w:hAnsi="Calibri" w:cs="Calibri"/>
          <w:color w:val="000000"/>
        </w:rPr>
      </w:pPr>
      <w:r>
        <w:rPr>
          <w:rFonts w:ascii="Calibri" w:hAnsi="Calibri" w:cs="Calibri"/>
          <w:color w:val="000000"/>
        </w:rPr>
        <w:t>For</w:t>
      </w:r>
      <w:r w:rsidR="00627EE1" w:rsidRPr="00627EE1">
        <w:rPr>
          <w:rFonts w:ascii="Calibri" w:hAnsi="Calibri" w:cs="Calibri"/>
          <w:color w:val="000000"/>
        </w:rPr>
        <w:t xml:space="preserve"> ongoing attendance concern</w:t>
      </w:r>
      <w:r>
        <w:rPr>
          <w:rFonts w:ascii="Calibri" w:hAnsi="Calibri" w:cs="Calibri"/>
          <w:color w:val="000000"/>
        </w:rPr>
        <w:t>s</w:t>
      </w:r>
      <w:r w:rsidR="00627EE1" w:rsidRPr="00627EE1">
        <w:rPr>
          <w:rFonts w:ascii="Calibri" w:hAnsi="Calibri" w:cs="Calibri"/>
          <w:color w:val="000000"/>
        </w:rPr>
        <w:t xml:space="preserve"> (absence </w:t>
      </w:r>
      <w:r>
        <w:rPr>
          <w:rFonts w:ascii="Calibri" w:hAnsi="Calibri" w:cs="Calibri"/>
          <w:color w:val="000000"/>
        </w:rPr>
        <w:t>of</w:t>
      </w:r>
      <w:r w:rsidR="00627EE1" w:rsidRPr="00627EE1">
        <w:rPr>
          <w:rFonts w:ascii="Calibri" w:hAnsi="Calibri" w:cs="Calibri"/>
          <w:color w:val="000000"/>
        </w:rPr>
        <w:t xml:space="preserve"> </w:t>
      </w:r>
      <w:r>
        <w:rPr>
          <w:rFonts w:ascii="Calibri" w:hAnsi="Calibri" w:cs="Calibri"/>
          <w:color w:val="000000"/>
        </w:rPr>
        <w:t xml:space="preserve">2 consecutive double </w:t>
      </w:r>
      <w:r w:rsidR="00627EE1" w:rsidRPr="00627EE1">
        <w:rPr>
          <w:rFonts w:ascii="Calibri" w:hAnsi="Calibri" w:cs="Calibri"/>
          <w:color w:val="000000"/>
        </w:rPr>
        <w:t xml:space="preserve">lessons for a subject): </w:t>
      </w:r>
    </w:p>
    <w:p w14:paraId="2A29984F" w14:textId="26513CB9" w:rsidR="00627EE1" w:rsidRPr="00627EE1" w:rsidRDefault="00627EE1" w:rsidP="00A14BE2">
      <w:pPr>
        <w:numPr>
          <w:ilvl w:val="0"/>
          <w:numId w:val="20"/>
        </w:numPr>
        <w:autoSpaceDE w:val="0"/>
        <w:autoSpaceDN w:val="0"/>
        <w:adjustRightInd w:val="0"/>
        <w:spacing w:after="30" w:line="240" w:lineRule="auto"/>
        <w:ind w:left="567" w:hanging="567"/>
        <w:rPr>
          <w:rFonts w:ascii="Calibri" w:hAnsi="Calibri" w:cs="Calibri"/>
          <w:color w:val="000000"/>
        </w:rPr>
      </w:pPr>
      <w:r w:rsidRPr="00627EE1">
        <w:rPr>
          <w:rFonts w:ascii="Calibri" w:hAnsi="Calibri" w:cs="Calibri"/>
          <w:color w:val="000000"/>
        </w:rPr>
        <w:t xml:space="preserve">Follow up initially </w:t>
      </w:r>
      <w:r w:rsidR="00E17241">
        <w:rPr>
          <w:rFonts w:ascii="Calibri" w:hAnsi="Calibri" w:cs="Calibri"/>
          <w:color w:val="000000"/>
        </w:rPr>
        <w:t xml:space="preserve">to </w:t>
      </w:r>
      <w:r w:rsidRPr="00627EE1">
        <w:rPr>
          <w:rFonts w:ascii="Calibri" w:hAnsi="Calibri" w:cs="Calibri"/>
          <w:color w:val="000000"/>
        </w:rPr>
        <w:t xml:space="preserve">be undertaken by the subject teacher via </w:t>
      </w:r>
      <w:r w:rsidR="00A14BE2">
        <w:rPr>
          <w:rFonts w:ascii="Calibri" w:hAnsi="Calibri" w:cs="Calibri"/>
          <w:color w:val="000000"/>
        </w:rPr>
        <w:t xml:space="preserve">an </w:t>
      </w:r>
      <w:r w:rsidRPr="00627EE1">
        <w:rPr>
          <w:rFonts w:ascii="Calibri" w:hAnsi="Calibri" w:cs="Calibri"/>
          <w:color w:val="000000"/>
        </w:rPr>
        <w:t xml:space="preserve">email to </w:t>
      </w:r>
      <w:r w:rsidR="00A14BE2">
        <w:rPr>
          <w:rFonts w:ascii="Calibri" w:hAnsi="Calibri" w:cs="Calibri"/>
          <w:color w:val="000000"/>
        </w:rPr>
        <w:t xml:space="preserve">the </w:t>
      </w:r>
      <w:r w:rsidRPr="00627EE1">
        <w:rPr>
          <w:rFonts w:ascii="Calibri" w:hAnsi="Calibri" w:cs="Calibri"/>
          <w:color w:val="000000"/>
        </w:rPr>
        <w:t xml:space="preserve">parents </w:t>
      </w:r>
      <w:r w:rsidR="00A14BE2">
        <w:rPr>
          <w:rFonts w:ascii="Calibri" w:hAnsi="Calibri" w:cs="Calibri"/>
          <w:color w:val="000000"/>
        </w:rPr>
        <w:t>or a phone call.</w:t>
      </w:r>
      <w:r w:rsidR="00E17241">
        <w:rPr>
          <w:rFonts w:ascii="Calibri" w:hAnsi="Calibri" w:cs="Calibri"/>
          <w:color w:val="000000"/>
        </w:rPr>
        <w:t xml:space="preserve"> Make a note in </w:t>
      </w:r>
      <w:proofErr w:type="spellStart"/>
      <w:r w:rsidR="00E17241">
        <w:rPr>
          <w:rFonts w:ascii="Calibri" w:hAnsi="Calibri" w:cs="Calibri"/>
          <w:color w:val="000000"/>
        </w:rPr>
        <w:t>DayMap</w:t>
      </w:r>
      <w:proofErr w:type="spellEnd"/>
      <w:r w:rsidR="00E17241">
        <w:rPr>
          <w:rFonts w:ascii="Calibri" w:hAnsi="Calibri" w:cs="Calibri"/>
          <w:color w:val="000000"/>
        </w:rPr>
        <w:t xml:space="preserve"> indicating the date the parent was contacted.</w:t>
      </w:r>
    </w:p>
    <w:p w14:paraId="69C42A98" w14:textId="71E0FFEF" w:rsidR="00A14BE2" w:rsidRDefault="00A14BE2" w:rsidP="00A14BE2">
      <w:pPr>
        <w:numPr>
          <w:ilvl w:val="0"/>
          <w:numId w:val="20"/>
        </w:numPr>
        <w:autoSpaceDE w:val="0"/>
        <w:autoSpaceDN w:val="0"/>
        <w:adjustRightInd w:val="0"/>
        <w:spacing w:after="0" w:line="240" w:lineRule="auto"/>
        <w:ind w:left="567" w:hanging="567"/>
        <w:rPr>
          <w:rFonts w:ascii="Calibri" w:hAnsi="Calibri" w:cs="Calibri"/>
          <w:color w:val="000000"/>
        </w:rPr>
      </w:pPr>
      <w:r>
        <w:rPr>
          <w:rFonts w:ascii="Calibri" w:hAnsi="Calibri" w:cs="Calibri"/>
          <w:color w:val="000000"/>
        </w:rPr>
        <w:t xml:space="preserve">Persistent and unresolved attendance issues will be </w:t>
      </w:r>
      <w:r w:rsidR="00E17241">
        <w:rPr>
          <w:rFonts w:ascii="Calibri" w:hAnsi="Calibri" w:cs="Calibri"/>
          <w:color w:val="000000"/>
        </w:rPr>
        <w:t xml:space="preserve">forwarded to the </w:t>
      </w:r>
      <w:r>
        <w:rPr>
          <w:rFonts w:ascii="Calibri" w:hAnsi="Calibri" w:cs="Calibri"/>
          <w:color w:val="000000"/>
        </w:rPr>
        <w:t>Sub School Leader</w:t>
      </w:r>
      <w:r w:rsidR="00E17241">
        <w:rPr>
          <w:rFonts w:ascii="Calibri" w:hAnsi="Calibri" w:cs="Calibri"/>
          <w:color w:val="000000"/>
        </w:rPr>
        <w:t xml:space="preserve"> for follow up</w:t>
      </w:r>
      <w:r>
        <w:rPr>
          <w:rFonts w:ascii="Calibri" w:hAnsi="Calibri" w:cs="Calibri"/>
          <w:color w:val="000000"/>
        </w:rPr>
        <w:t>.</w:t>
      </w:r>
      <w:r w:rsidR="00E17241">
        <w:rPr>
          <w:rFonts w:ascii="Calibri" w:hAnsi="Calibri" w:cs="Calibri"/>
          <w:color w:val="000000"/>
        </w:rPr>
        <w:t xml:space="preserve"> Make a note in </w:t>
      </w:r>
      <w:proofErr w:type="spellStart"/>
      <w:r w:rsidR="00E17241">
        <w:rPr>
          <w:rFonts w:ascii="Calibri" w:hAnsi="Calibri" w:cs="Calibri"/>
          <w:color w:val="000000"/>
        </w:rPr>
        <w:t>DayMap</w:t>
      </w:r>
      <w:proofErr w:type="spellEnd"/>
      <w:r w:rsidR="00E17241">
        <w:rPr>
          <w:rFonts w:ascii="Calibri" w:hAnsi="Calibri" w:cs="Calibri"/>
          <w:color w:val="000000"/>
        </w:rPr>
        <w:t xml:space="preserve"> indicating the outcome of the follow up.</w:t>
      </w:r>
    </w:p>
    <w:p w14:paraId="756082F2" w14:textId="77777777" w:rsidR="00A14BE2" w:rsidRPr="000523F9" w:rsidRDefault="00A14BE2" w:rsidP="00A14BE2">
      <w:pPr>
        <w:rPr>
          <w:rFonts w:eastAsia="Times New Roman"/>
          <w:sz w:val="20"/>
        </w:rPr>
      </w:pPr>
    </w:p>
    <w:p w14:paraId="0269490C" w14:textId="22E2B12A" w:rsidR="00A14BE2" w:rsidRPr="00A14BE2" w:rsidRDefault="00A14BE2" w:rsidP="00A14BE2">
      <w:pPr>
        <w:rPr>
          <w:b/>
          <w:sz w:val="24"/>
        </w:rPr>
      </w:pPr>
      <w:bookmarkStart w:id="1" w:name="_Hlk36148240"/>
      <w:r w:rsidRPr="00A14BE2">
        <w:rPr>
          <w:b/>
          <w:sz w:val="24"/>
        </w:rPr>
        <w:t>Student Expectations</w:t>
      </w:r>
    </w:p>
    <w:bookmarkEnd w:id="1"/>
    <w:p w14:paraId="4F8EDAD6" w14:textId="6CB2C779" w:rsidR="00A14BE2" w:rsidRPr="00A14BE2" w:rsidRDefault="00A14BE2" w:rsidP="00A14BE2">
      <w:pPr>
        <w:autoSpaceDE w:val="0"/>
        <w:autoSpaceDN w:val="0"/>
        <w:adjustRightInd w:val="0"/>
        <w:spacing w:after="0" w:line="240" w:lineRule="auto"/>
        <w:rPr>
          <w:rFonts w:ascii="Calibri" w:hAnsi="Calibri" w:cs="Calibri"/>
          <w:color w:val="000000"/>
        </w:rPr>
      </w:pPr>
      <w:r w:rsidRPr="00A14BE2">
        <w:rPr>
          <w:rFonts w:ascii="Calibri" w:hAnsi="Calibri" w:cs="Calibri"/>
          <w:color w:val="000000"/>
        </w:rPr>
        <w:t xml:space="preserve">For online lessons </w:t>
      </w:r>
      <w:r>
        <w:rPr>
          <w:rFonts w:ascii="Calibri" w:hAnsi="Calibri" w:cs="Calibri"/>
          <w:color w:val="000000"/>
        </w:rPr>
        <w:t>all normal behaviour expectations apply. S</w:t>
      </w:r>
      <w:r w:rsidRPr="00A14BE2">
        <w:rPr>
          <w:rFonts w:ascii="Calibri" w:hAnsi="Calibri" w:cs="Calibri"/>
          <w:color w:val="000000"/>
        </w:rPr>
        <w:t xml:space="preserve">tudents are expected to: </w:t>
      </w:r>
    </w:p>
    <w:p w14:paraId="366E1531" w14:textId="43B792BE" w:rsidR="00A14BE2" w:rsidRPr="00A14BE2"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sidRPr="00A14BE2">
        <w:rPr>
          <w:rFonts w:ascii="Calibri" w:hAnsi="Calibri" w:cs="Calibri"/>
          <w:color w:val="000000"/>
        </w:rPr>
        <w:t>Join lessons on time</w:t>
      </w:r>
      <w:r>
        <w:rPr>
          <w:rFonts w:ascii="Calibri" w:hAnsi="Calibri" w:cs="Calibri"/>
          <w:color w:val="000000"/>
        </w:rPr>
        <w:t>,</w:t>
      </w:r>
      <w:r w:rsidRPr="00A14BE2">
        <w:rPr>
          <w:rFonts w:ascii="Calibri" w:hAnsi="Calibri" w:cs="Calibri"/>
          <w:color w:val="000000"/>
        </w:rPr>
        <w:t xml:space="preserve"> </w:t>
      </w:r>
    </w:p>
    <w:p w14:paraId="382FBD49" w14:textId="74854B7A" w:rsidR="00A14BE2" w:rsidRPr="00A14BE2"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R</w:t>
      </w:r>
      <w:r w:rsidRPr="00A14BE2">
        <w:rPr>
          <w:rFonts w:ascii="Calibri" w:hAnsi="Calibri" w:cs="Calibri"/>
          <w:color w:val="000000"/>
        </w:rPr>
        <w:t xml:space="preserve">espectfully engage with </w:t>
      </w:r>
      <w:r>
        <w:rPr>
          <w:rFonts w:ascii="Calibri" w:hAnsi="Calibri" w:cs="Calibri"/>
          <w:color w:val="000000"/>
        </w:rPr>
        <w:t xml:space="preserve">the </w:t>
      </w:r>
      <w:r w:rsidRPr="00A14BE2">
        <w:rPr>
          <w:rFonts w:ascii="Calibri" w:hAnsi="Calibri" w:cs="Calibri"/>
          <w:color w:val="000000"/>
        </w:rPr>
        <w:t xml:space="preserve">teacher and </w:t>
      </w:r>
      <w:r>
        <w:rPr>
          <w:rFonts w:ascii="Calibri" w:hAnsi="Calibri" w:cs="Calibri"/>
          <w:color w:val="000000"/>
        </w:rPr>
        <w:t xml:space="preserve">their </w:t>
      </w:r>
      <w:r w:rsidRPr="00A14BE2">
        <w:rPr>
          <w:rFonts w:ascii="Calibri" w:hAnsi="Calibri" w:cs="Calibri"/>
          <w:color w:val="000000"/>
        </w:rPr>
        <w:t>peers</w:t>
      </w:r>
      <w:r>
        <w:rPr>
          <w:rFonts w:ascii="Calibri" w:hAnsi="Calibri" w:cs="Calibri"/>
          <w:color w:val="000000"/>
        </w:rPr>
        <w:t>,</w:t>
      </w:r>
      <w:r w:rsidRPr="00A14BE2">
        <w:rPr>
          <w:rFonts w:ascii="Calibri" w:hAnsi="Calibri" w:cs="Calibri"/>
          <w:color w:val="000000"/>
        </w:rPr>
        <w:t xml:space="preserve"> </w:t>
      </w:r>
    </w:p>
    <w:p w14:paraId="1A7D741C" w14:textId="38AD79F6" w:rsidR="00A14BE2" w:rsidRPr="00A14BE2"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sidRPr="00A14BE2">
        <w:rPr>
          <w:rFonts w:ascii="Calibri" w:hAnsi="Calibri" w:cs="Calibri"/>
          <w:color w:val="000000"/>
        </w:rPr>
        <w:t>Actively participate in group discussions/collaboration</w:t>
      </w:r>
      <w:r>
        <w:rPr>
          <w:rFonts w:ascii="Calibri" w:hAnsi="Calibri" w:cs="Calibri"/>
          <w:color w:val="000000"/>
        </w:rPr>
        <w:t>,</w:t>
      </w:r>
      <w:r w:rsidRPr="00A14BE2">
        <w:rPr>
          <w:rFonts w:ascii="Calibri" w:hAnsi="Calibri" w:cs="Calibri"/>
          <w:color w:val="000000"/>
        </w:rPr>
        <w:t xml:space="preserve"> </w:t>
      </w:r>
    </w:p>
    <w:p w14:paraId="6CE32F03" w14:textId="16B0314C" w:rsidR="00A14BE2"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 xml:space="preserve">Be dressed </w:t>
      </w:r>
      <w:r w:rsidR="00D546B9">
        <w:rPr>
          <w:rFonts w:ascii="Calibri" w:hAnsi="Calibri" w:cs="Calibri"/>
          <w:color w:val="000000"/>
        </w:rPr>
        <w:t xml:space="preserve">in at least </w:t>
      </w:r>
      <w:r w:rsidR="00E17241">
        <w:rPr>
          <w:rFonts w:ascii="Calibri" w:hAnsi="Calibri" w:cs="Calibri"/>
          <w:color w:val="000000"/>
        </w:rPr>
        <w:t xml:space="preserve">school </w:t>
      </w:r>
      <w:r w:rsidR="00D546B9">
        <w:rPr>
          <w:rFonts w:ascii="Calibri" w:hAnsi="Calibri" w:cs="Calibri"/>
          <w:color w:val="000000"/>
        </w:rPr>
        <w:t xml:space="preserve">top/jumper </w:t>
      </w:r>
      <w:r>
        <w:rPr>
          <w:rFonts w:ascii="Calibri" w:hAnsi="Calibri" w:cs="Calibri"/>
          <w:color w:val="000000"/>
        </w:rPr>
        <w:t xml:space="preserve">and </w:t>
      </w:r>
      <w:r w:rsidR="000523F9">
        <w:rPr>
          <w:rFonts w:ascii="Calibri" w:hAnsi="Calibri" w:cs="Calibri"/>
          <w:color w:val="000000"/>
        </w:rPr>
        <w:t xml:space="preserve">be </w:t>
      </w:r>
      <w:r>
        <w:rPr>
          <w:rFonts w:ascii="Calibri" w:hAnsi="Calibri" w:cs="Calibri"/>
          <w:color w:val="000000"/>
        </w:rPr>
        <w:t>mindful of the background displayed by their webcam</w:t>
      </w:r>
      <w:r w:rsidR="001D6B4F">
        <w:rPr>
          <w:rFonts w:ascii="Calibri" w:hAnsi="Calibri" w:cs="Calibri"/>
          <w:color w:val="000000"/>
        </w:rPr>
        <w:t>,</w:t>
      </w:r>
    </w:p>
    <w:p w14:paraId="62DCEDE2" w14:textId="38C16179" w:rsidR="00A14BE2"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Use appropriate language at all times and wait to be invited to speak</w:t>
      </w:r>
      <w:r w:rsidR="001D6B4F">
        <w:rPr>
          <w:rFonts w:ascii="Calibri" w:hAnsi="Calibri" w:cs="Calibri"/>
          <w:color w:val="000000"/>
        </w:rPr>
        <w:t>.</w:t>
      </w:r>
    </w:p>
    <w:p w14:paraId="18B9260B" w14:textId="11F5259A" w:rsidR="00A14BE2" w:rsidRPr="000523F9" w:rsidRDefault="00A14BE2" w:rsidP="00404BAB">
      <w:pPr>
        <w:rPr>
          <w:rFonts w:eastAsia="Times New Roman"/>
          <w:sz w:val="20"/>
        </w:rPr>
      </w:pPr>
    </w:p>
    <w:p w14:paraId="14028ABD" w14:textId="056B48DA" w:rsidR="00E17241" w:rsidRPr="00E17241" w:rsidRDefault="00E17241" w:rsidP="00E17241">
      <w:pPr>
        <w:spacing w:after="0" w:line="240" w:lineRule="auto"/>
      </w:pPr>
      <w:r w:rsidRPr="00E17241">
        <w:t>For online submission of work. Students are expected to:</w:t>
      </w:r>
    </w:p>
    <w:p w14:paraId="7FD686F8" w14:textId="7C8A7015" w:rsidR="00E17241" w:rsidRDefault="00E17241" w:rsidP="00E17241">
      <w:pPr>
        <w:pStyle w:val="ListParagraph"/>
        <w:numPr>
          <w:ilvl w:val="0"/>
          <w:numId w:val="22"/>
        </w:numPr>
        <w:ind w:left="567" w:hanging="567"/>
      </w:pPr>
      <w:r w:rsidRPr="00E17241">
        <w:t xml:space="preserve">Submit drafts </w:t>
      </w:r>
      <w:r w:rsidR="00FC6883">
        <w:t>(if required)</w:t>
      </w:r>
      <w:r w:rsidRPr="00E17241">
        <w:t xml:space="preserve"> </w:t>
      </w:r>
      <w:r w:rsidR="00FC6883">
        <w:t xml:space="preserve">for feedback </w:t>
      </w:r>
      <w:r w:rsidRPr="00E17241">
        <w:t xml:space="preserve">via </w:t>
      </w:r>
      <w:proofErr w:type="spellStart"/>
      <w:r w:rsidRPr="00E17241">
        <w:t>DayMap</w:t>
      </w:r>
      <w:proofErr w:type="spellEnd"/>
      <w:r w:rsidRPr="00E17241">
        <w:t xml:space="preserve"> by the due date</w:t>
      </w:r>
      <w:r>
        <w:t>,</w:t>
      </w:r>
    </w:p>
    <w:p w14:paraId="6FD345FD" w14:textId="5324B45F" w:rsidR="00E17241" w:rsidRDefault="00E17241" w:rsidP="00E17241">
      <w:pPr>
        <w:pStyle w:val="ListParagraph"/>
        <w:numPr>
          <w:ilvl w:val="0"/>
          <w:numId w:val="22"/>
        </w:numPr>
        <w:ind w:left="567" w:hanging="567"/>
      </w:pPr>
      <w:r>
        <w:t xml:space="preserve">Submit final versions of summative work via </w:t>
      </w:r>
      <w:proofErr w:type="spellStart"/>
      <w:r>
        <w:t>DayMap</w:t>
      </w:r>
      <w:proofErr w:type="spellEnd"/>
      <w:r>
        <w:t xml:space="preserve"> by the due date,</w:t>
      </w:r>
    </w:p>
    <w:p w14:paraId="42287435" w14:textId="626901D4" w:rsidR="00E17241" w:rsidRPr="00E17241" w:rsidRDefault="00E17241" w:rsidP="00E17241">
      <w:pPr>
        <w:pStyle w:val="ListParagraph"/>
        <w:numPr>
          <w:ilvl w:val="0"/>
          <w:numId w:val="22"/>
        </w:numPr>
        <w:spacing w:after="0" w:line="240" w:lineRule="auto"/>
        <w:ind w:left="567" w:hanging="567"/>
      </w:pPr>
      <w:r>
        <w:t>Contact the subject teacher via email at least two days prior to the due date if an extension is being requested.</w:t>
      </w:r>
    </w:p>
    <w:p w14:paraId="261EEDA3" w14:textId="77777777" w:rsidR="00E17241" w:rsidRPr="000523F9" w:rsidRDefault="00E17241" w:rsidP="00A14BE2">
      <w:pPr>
        <w:rPr>
          <w:b/>
        </w:rPr>
      </w:pPr>
    </w:p>
    <w:p w14:paraId="0192B33D" w14:textId="0D9C7A38" w:rsidR="00A14BE2" w:rsidRDefault="00B32230" w:rsidP="00A14BE2">
      <w:pPr>
        <w:rPr>
          <w:b/>
          <w:sz w:val="24"/>
        </w:rPr>
      </w:pPr>
      <w:r>
        <w:rPr>
          <w:b/>
          <w:sz w:val="24"/>
        </w:rPr>
        <w:t xml:space="preserve">Students need to </w:t>
      </w:r>
      <w:r w:rsidR="00FC6883">
        <w:rPr>
          <w:b/>
          <w:sz w:val="24"/>
        </w:rPr>
        <w:t>be mindful</w:t>
      </w:r>
      <w:r>
        <w:rPr>
          <w:b/>
          <w:sz w:val="24"/>
        </w:rPr>
        <w:t xml:space="preserve"> that teachers will:</w:t>
      </w:r>
    </w:p>
    <w:p w14:paraId="276F19AF" w14:textId="169145AB" w:rsidR="00A14BE2" w:rsidRDefault="00B32230"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B</w:t>
      </w:r>
      <w:r w:rsidR="00A14BE2">
        <w:rPr>
          <w:rFonts w:ascii="Calibri" w:hAnsi="Calibri" w:cs="Calibri"/>
          <w:color w:val="000000"/>
        </w:rPr>
        <w:t>egin</w:t>
      </w:r>
      <w:r w:rsidR="00A14BE2" w:rsidRPr="00A14BE2">
        <w:rPr>
          <w:rFonts w:ascii="Calibri" w:hAnsi="Calibri" w:cs="Calibri"/>
          <w:color w:val="000000"/>
        </w:rPr>
        <w:t xml:space="preserve"> lessons on time</w:t>
      </w:r>
      <w:r w:rsidR="00A14BE2">
        <w:rPr>
          <w:rFonts w:ascii="Calibri" w:hAnsi="Calibri" w:cs="Calibri"/>
          <w:color w:val="000000"/>
        </w:rPr>
        <w:t>,</w:t>
      </w:r>
      <w:r>
        <w:rPr>
          <w:rFonts w:ascii="Calibri" w:hAnsi="Calibri" w:cs="Calibri"/>
          <w:color w:val="000000"/>
        </w:rPr>
        <w:t xml:space="preserve"> so be ready with everything you will need,</w:t>
      </w:r>
    </w:p>
    <w:p w14:paraId="066265B3" w14:textId="434056EF" w:rsidR="00A14BE2" w:rsidRPr="00A14BE2" w:rsidRDefault="00B32230"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M</w:t>
      </w:r>
      <w:r w:rsidR="00A14BE2">
        <w:rPr>
          <w:rFonts w:ascii="Calibri" w:hAnsi="Calibri" w:cs="Calibri"/>
          <w:color w:val="000000"/>
        </w:rPr>
        <w:t xml:space="preserve">ark the roll on </w:t>
      </w:r>
      <w:proofErr w:type="spellStart"/>
      <w:r w:rsidR="00A14BE2">
        <w:rPr>
          <w:rFonts w:ascii="Calibri" w:hAnsi="Calibri" w:cs="Calibri"/>
          <w:color w:val="000000"/>
        </w:rPr>
        <w:t>DayMap</w:t>
      </w:r>
      <w:proofErr w:type="spellEnd"/>
      <w:r w:rsidR="00A14BE2">
        <w:rPr>
          <w:rFonts w:ascii="Calibri" w:hAnsi="Calibri" w:cs="Calibri"/>
          <w:color w:val="000000"/>
        </w:rPr>
        <w:t xml:space="preserve"> for each double lesson</w:t>
      </w:r>
      <w:r w:rsidR="001D6B4F">
        <w:rPr>
          <w:rFonts w:ascii="Calibri" w:hAnsi="Calibri" w:cs="Calibri"/>
          <w:color w:val="000000"/>
        </w:rPr>
        <w:t xml:space="preserve"> and follow up on unexplained absences,</w:t>
      </w:r>
    </w:p>
    <w:p w14:paraId="2759EC07" w14:textId="07E93F61" w:rsidR="00B32230"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Deliver the lesson instruct</w:t>
      </w:r>
      <w:r w:rsidR="00B32230">
        <w:rPr>
          <w:rFonts w:ascii="Calibri" w:hAnsi="Calibri" w:cs="Calibri"/>
          <w:color w:val="000000"/>
        </w:rPr>
        <w:t>ion via Microsoft Teams or Zo</w:t>
      </w:r>
      <w:r w:rsidR="00A66DB5">
        <w:rPr>
          <w:rFonts w:ascii="Calibri" w:hAnsi="Calibri" w:cs="Calibri"/>
          <w:color w:val="000000"/>
        </w:rPr>
        <w:t xml:space="preserve">om – check </w:t>
      </w:r>
      <w:proofErr w:type="spellStart"/>
      <w:r w:rsidR="00A66DB5">
        <w:rPr>
          <w:rFonts w:ascii="Calibri" w:hAnsi="Calibri" w:cs="Calibri"/>
          <w:color w:val="000000"/>
        </w:rPr>
        <w:t>DayMap</w:t>
      </w:r>
      <w:proofErr w:type="spellEnd"/>
      <w:r w:rsidR="00A66DB5">
        <w:rPr>
          <w:rFonts w:ascii="Calibri" w:hAnsi="Calibri" w:cs="Calibri"/>
          <w:color w:val="000000"/>
        </w:rPr>
        <w:t xml:space="preserve"> for how your </w:t>
      </w:r>
      <w:r w:rsidR="00B32230">
        <w:rPr>
          <w:rFonts w:ascii="Calibri" w:hAnsi="Calibri" w:cs="Calibri"/>
          <w:color w:val="000000"/>
        </w:rPr>
        <w:t>class will be working,</w:t>
      </w:r>
    </w:p>
    <w:p w14:paraId="143917D4" w14:textId="671F3DBB" w:rsidR="00B32230" w:rsidRDefault="00B32230"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Most likely mute student microphones whilst they are talking</w:t>
      </w:r>
      <w:r w:rsidR="00A66DB5">
        <w:rPr>
          <w:rFonts w:ascii="Calibri" w:hAnsi="Calibri" w:cs="Calibri"/>
          <w:color w:val="000000"/>
        </w:rPr>
        <w:t xml:space="preserve"> so that everyone can hear the </w:t>
      </w:r>
      <w:r>
        <w:rPr>
          <w:rFonts w:ascii="Calibri" w:hAnsi="Calibri" w:cs="Calibri"/>
          <w:color w:val="000000"/>
        </w:rPr>
        <w:t>information/instructions without interruption,</w:t>
      </w:r>
    </w:p>
    <w:p w14:paraId="16BB538B" w14:textId="6736FB93" w:rsidR="00A14BE2" w:rsidRPr="00A66DB5" w:rsidRDefault="00A14BE2" w:rsidP="00A66DB5">
      <w:pPr>
        <w:numPr>
          <w:ilvl w:val="0"/>
          <w:numId w:val="21"/>
        </w:numPr>
        <w:autoSpaceDE w:val="0"/>
        <w:autoSpaceDN w:val="0"/>
        <w:adjustRightInd w:val="0"/>
        <w:spacing w:after="27" w:line="240" w:lineRule="auto"/>
        <w:ind w:left="567" w:hanging="567"/>
        <w:rPr>
          <w:rFonts w:ascii="Calibri" w:hAnsi="Calibri" w:cs="Calibri"/>
          <w:color w:val="000000"/>
        </w:rPr>
      </w:pPr>
      <w:r w:rsidRPr="00A66DB5">
        <w:rPr>
          <w:rFonts w:ascii="Calibri" w:hAnsi="Calibri" w:cs="Calibri"/>
          <w:color w:val="000000"/>
        </w:rPr>
        <w:t>Foster group discussions/collaboration</w:t>
      </w:r>
      <w:r w:rsidR="00A66DB5" w:rsidRPr="00A66DB5">
        <w:rPr>
          <w:rFonts w:ascii="Calibri" w:hAnsi="Calibri" w:cs="Calibri"/>
          <w:color w:val="000000"/>
        </w:rPr>
        <w:t xml:space="preserve"> and check for student understanding</w:t>
      </w:r>
      <w:r w:rsidR="00A66DB5">
        <w:rPr>
          <w:rFonts w:ascii="Calibri" w:hAnsi="Calibri" w:cs="Calibri"/>
          <w:color w:val="000000"/>
        </w:rPr>
        <w:t>,</w:t>
      </w:r>
    </w:p>
    <w:p w14:paraId="08329F8D" w14:textId="0D9CC906" w:rsidR="000523F9" w:rsidRPr="00A66DB5" w:rsidRDefault="00A66DB5" w:rsidP="00A66DB5">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 xml:space="preserve">Provide written instructions only in </w:t>
      </w:r>
      <w:proofErr w:type="spellStart"/>
      <w:r>
        <w:rPr>
          <w:rFonts w:ascii="Calibri" w:hAnsi="Calibri" w:cs="Calibri"/>
          <w:color w:val="000000"/>
        </w:rPr>
        <w:t>DayMap</w:t>
      </w:r>
      <w:proofErr w:type="spellEnd"/>
      <w:r>
        <w:rPr>
          <w:rFonts w:ascii="Calibri" w:hAnsi="Calibri" w:cs="Calibri"/>
          <w:color w:val="000000"/>
        </w:rPr>
        <w:t xml:space="preserve"> </w:t>
      </w:r>
      <w:r w:rsidRPr="00AF422A">
        <w:rPr>
          <w:rFonts w:ascii="Calibri" w:hAnsi="Calibri" w:cs="Calibri"/>
          <w:b/>
          <w:color w:val="000000"/>
          <w:u w:val="single"/>
        </w:rPr>
        <w:t>if they are unwell</w:t>
      </w:r>
      <w:r>
        <w:rPr>
          <w:rFonts w:ascii="Calibri" w:hAnsi="Calibri" w:cs="Calibri"/>
          <w:color w:val="000000"/>
        </w:rPr>
        <w:t xml:space="preserve"> </w:t>
      </w:r>
      <w:r w:rsidR="00AF422A">
        <w:rPr>
          <w:rFonts w:ascii="Calibri" w:hAnsi="Calibri" w:cs="Calibri"/>
          <w:color w:val="000000"/>
        </w:rPr>
        <w:t>and</w:t>
      </w:r>
      <w:r>
        <w:rPr>
          <w:rFonts w:ascii="Calibri" w:hAnsi="Calibri" w:cs="Calibri"/>
          <w:color w:val="000000"/>
        </w:rPr>
        <w:t xml:space="preserve"> the face to face component of the lesson will be cancelled.</w:t>
      </w:r>
      <w:r w:rsidR="000523F9" w:rsidRPr="00A66DB5">
        <w:rPr>
          <w:rFonts w:eastAsia="Times New Roman"/>
        </w:rPr>
        <w:br w:type="page"/>
      </w:r>
    </w:p>
    <w:p w14:paraId="6F0BD08B" w14:textId="0289AA7A" w:rsidR="000523F9" w:rsidRPr="000523F9" w:rsidRDefault="000A1420" w:rsidP="000523F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G</w:t>
      </w:r>
      <w:r w:rsidR="000523F9" w:rsidRPr="000523F9">
        <w:rPr>
          <w:rFonts w:ascii="Calibri" w:hAnsi="Calibri" w:cs="Calibri"/>
          <w:color w:val="000000"/>
        </w:rPr>
        <w:t>With</w:t>
      </w:r>
      <w:proofErr w:type="spellEnd"/>
      <w:r w:rsidR="000523F9" w:rsidRPr="000523F9">
        <w:rPr>
          <w:rFonts w:ascii="Calibri" w:hAnsi="Calibri" w:cs="Calibri"/>
          <w:color w:val="000000"/>
        </w:rPr>
        <w:t xml:space="preserve"> </w:t>
      </w:r>
      <w:r w:rsidR="000523F9">
        <w:rPr>
          <w:rFonts w:ascii="Calibri" w:hAnsi="Calibri" w:cs="Calibri"/>
          <w:color w:val="000000"/>
        </w:rPr>
        <w:t>most</w:t>
      </w:r>
      <w:r w:rsidR="000523F9" w:rsidRPr="000523F9">
        <w:rPr>
          <w:rFonts w:ascii="Calibri" w:hAnsi="Calibri" w:cs="Calibri"/>
          <w:color w:val="000000"/>
        </w:rPr>
        <w:t xml:space="preserve"> families </w:t>
      </w:r>
      <w:r w:rsidR="000523F9">
        <w:rPr>
          <w:rFonts w:ascii="Calibri" w:hAnsi="Calibri" w:cs="Calibri"/>
          <w:color w:val="000000"/>
        </w:rPr>
        <w:t>now having their child</w:t>
      </w:r>
      <w:r w:rsidR="00FC6883">
        <w:rPr>
          <w:rFonts w:ascii="Calibri" w:hAnsi="Calibri" w:cs="Calibri"/>
          <w:color w:val="000000"/>
        </w:rPr>
        <w:t>(</w:t>
      </w:r>
      <w:proofErr w:type="spellStart"/>
      <w:r w:rsidR="00FC6883">
        <w:rPr>
          <w:rFonts w:ascii="Calibri" w:hAnsi="Calibri" w:cs="Calibri"/>
          <w:color w:val="000000"/>
        </w:rPr>
        <w:t>ren</w:t>
      </w:r>
      <w:proofErr w:type="spellEnd"/>
      <w:r w:rsidR="00FC6883">
        <w:rPr>
          <w:rFonts w:ascii="Calibri" w:hAnsi="Calibri" w:cs="Calibri"/>
          <w:color w:val="000000"/>
        </w:rPr>
        <w:t>)</w:t>
      </w:r>
      <w:r w:rsidR="000523F9">
        <w:rPr>
          <w:rFonts w:ascii="Calibri" w:hAnsi="Calibri" w:cs="Calibri"/>
          <w:color w:val="000000"/>
        </w:rPr>
        <w:t xml:space="preserve"> working from home</w:t>
      </w:r>
      <w:r w:rsidR="000523F9" w:rsidRPr="000523F9">
        <w:rPr>
          <w:rFonts w:ascii="Calibri" w:hAnsi="Calibri" w:cs="Calibri"/>
          <w:color w:val="000000"/>
        </w:rPr>
        <w:t xml:space="preserve">, it is important to take this opportunity to work together as a whole school community to ensure </w:t>
      </w:r>
      <w:r w:rsidR="00FC6883">
        <w:rPr>
          <w:rFonts w:ascii="Calibri" w:hAnsi="Calibri" w:cs="Calibri"/>
          <w:color w:val="000000"/>
        </w:rPr>
        <w:t>they</w:t>
      </w:r>
      <w:r w:rsidR="000523F9" w:rsidRPr="000523F9">
        <w:rPr>
          <w:rFonts w:ascii="Calibri" w:hAnsi="Calibri" w:cs="Calibri"/>
          <w:color w:val="000000"/>
        </w:rPr>
        <w:t xml:space="preserve"> stay connected to their learning and education. Teachers are </w:t>
      </w:r>
      <w:r w:rsidR="006E26DE">
        <w:rPr>
          <w:rFonts w:ascii="Calibri" w:hAnsi="Calibri" w:cs="Calibri"/>
          <w:color w:val="000000"/>
        </w:rPr>
        <w:t>working towards providing</w:t>
      </w:r>
      <w:r w:rsidR="000523F9" w:rsidRPr="000523F9">
        <w:rPr>
          <w:rFonts w:ascii="Calibri" w:hAnsi="Calibri" w:cs="Calibri"/>
          <w:color w:val="000000"/>
        </w:rPr>
        <w:t xml:space="preserve"> online learning experiences, but as you can appreciate this </w:t>
      </w:r>
      <w:r w:rsidR="000523F9">
        <w:rPr>
          <w:rFonts w:ascii="Calibri" w:hAnsi="Calibri" w:cs="Calibri"/>
          <w:color w:val="000000"/>
        </w:rPr>
        <w:t>is new to them and will take some time for them to become proficient in their use.</w:t>
      </w:r>
      <w:r w:rsidR="000523F9" w:rsidRPr="000523F9">
        <w:rPr>
          <w:rFonts w:ascii="Calibri" w:hAnsi="Calibri" w:cs="Calibri"/>
          <w:color w:val="000000"/>
        </w:rPr>
        <w:t xml:space="preserve"> Here are some simple steps that you can take to ensure your child</w:t>
      </w:r>
      <w:r w:rsidR="00FC6883">
        <w:rPr>
          <w:rFonts w:ascii="Calibri" w:hAnsi="Calibri" w:cs="Calibri"/>
          <w:color w:val="000000"/>
        </w:rPr>
        <w:t>(</w:t>
      </w:r>
      <w:proofErr w:type="spellStart"/>
      <w:r w:rsidR="00FC6883">
        <w:rPr>
          <w:rFonts w:ascii="Calibri" w:hAnsi="Calibri" w:cs="Calibri"/>
          <w:color w:val="000000"/>
        </w:rPr>
        <w:t>ren</w:t>
      </w:r>
      <w:proofErr w:type="spellEnd"/>
      <w:r w:rsidR="00FC6883">
        <w:rPr>
          <w:rFonts w:ascii="Calibri" w:hAnsi="Calibri" w:cs="Calibri"/>
          <w:color w:val="000000"/>
        </w:rPr>
        <w:t>)</w:t>
      </w:r>
      <w:r w:rsidR="000523F9" w:rsidRPr="000523F9">
        <w:rPr>
          <w:rFonts w:ascii="Calibri" w:hAnsi="Calibri" w:cs="Calibri"/>
          <w:color w:val="000000"/>
        </w:rPr>
        <w:t xml:space="preserve"> continues with their learning from home. </w:t>
      </w:r>
    </w:p>
    <w:p w14:paraId="334C5437"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1247953B" w14:textId="3BBACBE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 xml:space="preserve">Please let your child know that you think education is important and that </w:t>
      </w:r>
      <w:r w:rsidR="006E26DE">
        <w:rPr>
          <w:rFonts w:ascii="Calibri" w:hAnsi="Calibri" w:cs="Calibri"/>
          <w:color w:val="000000"/>
        </w:rPr>
        <w:t xml:space="preserve">school </w:t>
      </w:r>
      <w:r w:rsidRPr="000523F9">
        <w:rPr>
          <w:rFonts w:ascii="Calibri" w:hAnsi="Calibri" w:cs="Calibri"/>
          <w:color w:val="000000"/>
        </w:rPr>
        <w:t>work needs to be done each day.  You can help your child by setting aside a special place to study, establishing a regular routine to continue work from all subjects being studied, and removing distractions such as the television and social media. </w:t>
      </w:r>
    </w:p>
    <w:p w14:paraId="5F34A457"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01918862" w14:textId="511EACF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 xml:space="preserve">If you are </w:t>
      </w:r>
      <w:r w:rsidR="006E26DE">
        <w:rPr>
          <w:rFonts w:ascii="Calibri" w:hAnsi="Calibri" w:cs="Calibri"/>
          <w:color w:val="000000"/>
        </w:rPr>
        <w:t>hesitant</w:t>
      </w:r>
      <w:r w:rsidRPr="000523F9">
        <w:rPr>
          <w:rFonts w:ascii="Calibri" w:hAnsi="Calibri" w:cs="Calibri"/>
          <w:color w:val="000000"/>
        </w:rPr>
        <w:t xml:space="preserve"> to help your child with their learning because you feel that you don't know the subject well enough, you can help by showing that you are interested, helping your child get organised, providing the necessary materials, asking your child about daily assignments, monitoring work to make sure that it is completed, and praising your child's efforts. Offer to read your child’s work for them and give feedback, even if you are not familiar with the content knowledge. Encourage life-long learning by </w:t>
      </w:r>
      <w:r w:rsidR="00FC6883">
        <w:rPr>
          <w:rFonts w:ascii="Calibri" w:hAnsi="Calibri" w:cs="Calibri"/>
          <w:color w:val="000000"/>
        </w:rPr>
        <w:t>showing how you are</w:t>
      </w:r>
      <w:r w:rsidRPr="000523F9">
        <w:rPr>
          <w:rFonts w:ascii="Calibri" w:hAnsi="Calibri" w:cs="Calibri"/>
          <w:color w:val="000000"/>
        </w:rPr>
        <w:t xml:space="preserve"> learn</w:t>
      </w:r>
      <w:r w:rsidR="0088747E">
        <w:rPr>
          <w:rFonts w:ascii="Calibri" w:hAnsi="Calibri" w:cs="Calibri"/>
          <w:color w:val="000000"/>
        </w:rPr>
        <w:t>ing</w:t>
      </w:r>
      <w:r w:rsidRPr="000523F9">
        <w:rPr>
          <w:rFonts w:ascii="Calibri" w:hAnsi="Calibri" w:cs="Calibri"/>
          <w:color w:val="000000"/>
        </w:rPr>
        <w:t xml:space="preserve"> something new yourself.  </w:t>
      </w:r>
    </w:p>
    <w:p w14:paraId="4729C4DC"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2871FAAD" w14:textId="7777777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Remember that doing your child's work for them or allowing them to view their time at home as an extended holiday won't help them in the future.</w:t>
      </w:r>
    </w:p>
    <w:p w14:paraId="37AA7A1E" w14:textId="77777777" w:rsidR="000523F9" w:rsidRPr="000523F9" w:rsidRDefault="000523F9" w:rsidP="000523F9">
      <w:pPr>
        <w:spacing w:after="0" w:line="240" w:lineRule="auto"/>
        <w:rPr>
          <w:rFonts w:cstheme="minorHAnsi"/>
          <w:b/>
        </w:rPr>
      </w:pPr>
    </w:p>
    <w:p w14:paraId="221B9E60"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A HANDY CHECKLIST</w:t>
      </w:r>
    </w:p>
    <w:p w14:paraId="18979BA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Show that you think education is important</w:t>
      </w:r>
    </w:p>
    <w:p w14:paraId="0B3BE450" w14:textId="0D83D862" w:rsidR="000523F9" w:rsidRPr="000523F9" w:rsidRDefault="00B32230" w:rsidP="000523F9">
      <w:pPr>
        <w:numPr>
          <w:ilvl w:val="0"/>
          <w:numId w:val="23"/>
        </w:numPr>
        <w:shd w:val="clear" w:color="auto" w:fill="FFFFFF"/>
        <w:spacing w:after="0" w:line="240" w:lineRule="auto"/>
        <w:contextualSpacing/>
        <w:rPr>
          <w:rFonts w:cstheme="minorHAnsi"/>
          <w:color w:val="000000"/>
        </w:rPr>
      </w:pPr>
      <w:r>
        <w:rPr>
          <w:rFonts w:cstheme="minorHAnsi"/>
          <w:color w:val="000000"/>
        </w:rPr>
        <w:t>Support your child to be ready to</w:t>
      </w:r>
      <w:r w:rsidR="000523F9" w:rsidRPr="000523F9">
        <w:rPr>
          <w:rFonts w:cstheme="minorHAnsi"/>
          <w:color w:val="000000"/>
        </w:rPr>
        <w:t xml:space="preserve"> </w:t>
      </w:r>
      <w:r>
        <w:rPr>
          <w:rFonts w:cstheme="minorHAnsi"/>
          <w:color w:val="000000"/>
        </w:rPr>
        <w:t>participate in the online learning lessons and activities at the time scheduled on the timetable</w:t>
      </w:r>
      <w:r w:rsidR="006E26DE">
        <w:rPr>
          <w:rFonts w:cstheme="minorHAnsi"/>
          <w:color w:val="000000"/>
        </w:rPr>
        <w:t>.</w:t>
      </w:r>
    </w:p>
    <w:p w14:paraId="13B287D7" w14:textId="2F9DC1F3"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Ensure</w:t>
      </w:r>
      <w:r w:rsidR="00B32230">
        <w:rPr>
          <w:rFonts w:cstheme="minorHAnsi"/>
          <w:color w:val="000000"/>
        </w:rPr>
        <w:t xml:space="preserve"> your child has</w:t>
      </w:r>
      <w:r w:rsidR="000523F9" w:rsidRPr="000523F9">
        <w:rPr>
          <w:rFonts w:cstheme="minorHAnsi"/>
          <w:color w:val="000000"/>
        </w:rPr>
        <w:t xml:space="preserve"> the papers, books, pencils and other </w:t>
      </w:r>
      <w:r>
        <w:rPr>
          <w:rFonts w:cstheme="minorHAnsi"/>
          <w:color w:val="000000"/>
        </w:rPr>
        <w:t>things needed to do assignments.</w:t>
      </w:r>
    </w:p>
    <w:p w14:paraId="4311EE1D" w14:textId="113BFFEE"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Provide</w:t>
      </w:r>
      <w:r w:rsidR="000523F9" w:rsidRPr="000523F9">
        <w:rPr>
          <w:rFonts w:cstheme="minorHAnsi"/>
          <w:color w:val="000000"/>
        </w:rPr>
        <w:t xml:space="preserve"> your child </w:t>
      </w:r>
      <w:r>
        <w:rPr>
          <w:rFonts w:cstheme="minorHAnsi"/>
          <w:color w:val="000000"/>
        </w:rPr>
        <w:t>with</w:t>
      </w:r>
      <w:r w:rsidR="000523F9" w:rsidRPr="000523F9">
        <w:rPr>
          <w:rFonts w:cstheme="minorHAnsi"/>
          <w:color w:val="000000"/>
        </w:rPr>
        <w:t xml:space="preserve"> a well-l</w:t>
      </w:r>
      <w:r>
        <w:rPr>
          <w:rFonts w:cstheme="minorHAnsi"/>
          <w:color w:val="000000"/>
        </w:rPr>
        <w:t>it, fairly quiet place to study.</w:t>
      </w:r>
    </w:p>
    <w:p w14:paraId="21E8B26B" w14:textId="5226544E"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S</w:t>
      </w:r>
      <w:r w:rsidR="000523F9" w:rsidRPr="000523F9">
        <w:rPr>
          <w:rFonts w:cstheme="minorHAnsi"/>
          <w:color w:val="000000"/>
        </w:rPr>
        <w:t>et a good example by showing your child the skills they are learning are an important part of the things they</w:t>
      </w:r>
      <w:r>
        <w:rPr>
          <w:rFonts w:cstheme="minorHAnsi"/>
          <w:color w:val="000000"/>
        </w:rPr>
        <w:t xml:space="preserve"> will do as an adult.</w:t>
      </w:r>
    </w:p>
    <w:p w14:paraId="77116B37" w14:textId="400290EF"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S</w:t>
      </w:r>
      <w:r w:rsidR="000523F9" w:rsidRPr="000523F9">
        <w:rPr>
          <w:rFonts w:cstheme="minorHAnsi"/>
          <w:color w:val="000000"/>
        </w:rPr>
        <w:t xml:space="preserve">tay in </w:t>
      </w:r>
      <w:r>
        <w:rPr>
          <w:rFonts w:cstheme="minorHAnsi"/>
          <w:color w:val="000000"/>
        </w:rPr>
        <w:t>touch with your child’s teacher.</w:t>
      </w:r>
    </w:p>
    <w:p w14:paraId="724B0D98" w14:textId="77777777" w:rsidR="000523F9" w:rsidRPr="000523F9" w:rsidRDefault="000523F9" w:rsidP="000523F9">
      <w:pPr>
        <w:shd w:val="clear" w:color="auto" w:fill="FFFFFF"/>
        <w:spacing w:after="0" w:line="240" w:lineRule="auto"/>
        <w:rPr>
          <w:rFonts w:eastAsia="Times New Roman" w:cstheme="minorHAnsi"/>
          <w:color w:val="000000"/>
          <w:lang w:eastAsia="en-AU"/>
        </w:rPr>
      </w:pPr>
    </w:p>
    <w:p w14:paraId="445580B9"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Monitor Assignments</w:t>
      </w:r>
    </w:p>
    <w:p w14:paraId="1F380077" w14:textId="21EADD71" w:rsid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Check</w:t>
      </w:r>
      <w:r w:rsidR="000523F9" w:rsidRPr="000523F9">
        <w:rPr>
          <w:rFonts w:cstheme="minorHAnsi"/>
          <w:color w:val="000000"/>
        </w:rPr>
        <w:t xml:space="preserve"> your child’s </w:t>
      </w:r>
      <w:proofErr w:type="spellStart"/>
      <w:r w:rsidR="000523F9" w:rsidRPr="000523F9">
        <w:rPr>
          <w:rFonts w:cstheme="minorHAnsi"/>
          <w:color w:val="000000"/>
        </w:rPr>
        <w:t>DayMap</w:t>
      </w:r>
      <w:proofErr w:type="spellEnd"/>
      <w:r>
        <w:rPr>
          <w:rFonts w:cstheme="minorHAnsi"/>
          <w:color w:val="000000"/>
        </w:rPr>
        <w:t>.</w:t>
      </w:r>
      <w:r w:rsidR="000523F9" w:rsidRPr="000523F9">
        <w:rPr>
          <w:rFonts w:cstheme="minorHAnsi"/>
          <w:color w:val="000000"/>
        </w:rPr>
        <w:t xml:space="preserve"> </w:t>
      </w:r>
      <w:r w:rsidR="00FC6883">
        <w:rPr>
          <w:rFonts w:cstheme="minorHAnsi"/>
          <w:color w:val="000000"/>
        </w:rPr>
        <w:t>Go through the</w:t>
      </w:r>
      <w:r w:rsidR="000523F9" w:rsidRPr="000523F9">
        <w:rPr>
          <w:rFonts w:cstheme="minorHAnsi"/>
          <w:color w:val="000000"/>
        </w:rPr>
        <w:t xml:space="preserve"> assignments </w:t>
      </w:r>
      <w:r w:rsidR="00FC6883">
        <w:rPr>
          <w:rFonts w:cstheme="minorHAnsi"/>
          <w:color w:val="000000"/>
        </w:rPr>
        <w:t>they have to do together.</w:t>
      </w:r>
      <w:r w:rsidR="000523F9" w:rsidRPr="000523F9">
        <w:rPr>
          <w:rFonts w:cstheme="minorHAnsi"/>
          <w:color w:val="000000"/>
        </w:rPr>
        <w:t xml:space="preserve"> </w:t>
      </w:r>
      <w:r w:rsidR="00FC6883">
        <w:rPr>
          <w:rFonts w:cstheme="minorHAnsi"/>
          <w:color w:val="000000"/>
        </w:rPr>
        <w:t>Check how long they should take.</w:t>
      </w:r>
      <w:r w:rsidR="000523F9" w:rsidRPr="000523F9">
        <w:rPr>
          <w:rFonts w:cstheme="minorHAnsi"/>
          <w:color w:val="000000"/>
        </w:rPr>
        <w:t xml:space="preserve"> </w:t>
      </w:r>
      <w:r w:rsidR="00FC6883">
        <w:rPr>
          <w:rFonts w:cstheme="minorHAnsi"/>
          <w:color w:val="000000"/>
        </w:rPr>
        <w:t>Know w</w:t>
      </w:r>
      <w:r w:rsidR="000523F9" w:rsidRPr="000523F9">
        <w:rPr>
          <w:rFonts w:cstheme="minorHAnsi"/>
          <w:color w:val="000000"/>
        </w:rPr>
        <w:t>hen they are due</w:t>
      </w:r>
      <w:r w:rsidR="00FC6883">
        <w:rPr>
          <w:rFonts w:cstheme="minorHAnsi"/>
          <w:color w:val="000000"/>
        </w:rPr>
        <w:t>.</w:t>
      </w:r>
    </w:p>
    <w:p w14:paraId="4A3E0C58" w14:textId="5A76706D" w:rsidR="0088747E" w:rsidRPr="000523F9" w:rsidRDefault="0088747E" w:rsidP="000523F9">
      <w:pPr>
        <w:numPr>
          <w:ilvl w:val="0"/>
          <w:numId w:val="23"/>
        </w:numPr>
        <w:shd w:val="clear" w:color="auto" w:fill="FFFFFF"/>
        <w:spacing w:after="0" w:line="240" w:lineRule="auto"/>
        <w:contextualSpacing/>
        <w:rPr>
          <w:rFonts w:cstheme="minorHAnsi"/>
          <w:color w:val="000000"/>
        </w:rPr>
      </w:pPr>
      <w:r>
        <w:rPr>
          <w:rFonts w:cstheme="minorHAnsi"/>
          <w:color w:val="000000"/>
        </w:rPr>
        <w:t>T</w:t>
      </w:r>
      <w:r w:rsidRPr="000523F9">
        <w:rPr>
          <w:rFonts w:cstheme="minorHAnsi"/>
          <w:color w:val="000000"/>
        </w:rPr>
        <w:t xml:space="preserve">alk with your child about </w:t>
      </w:r>
      <w:r>
        <w:rPr>
          <w:rFonts w:cstheme="minorHAnsi"/>
          <w:color w:val="000000"/>
        </w:rPr>
        <w:t xml:space="preserve">their </w:t>
      </w:r>
      <w:r w:rsidRPr="000523F9">
        <w:rPr>
          <w:rFonts w:cstheme="minorHAnsi"/>
          <w:color w:val="000000"/>
        </w:rPr>
        <w:t>assignments</w:t>
      </w:r>
      <w:r>
        <w:rPr>
          <w:rFonts w:cstheme="minorHAnsi"/>
          <w:color w:val="000000"/>
        </w:rPr>
        <w:t>.</w:t>
      </w:r>
      <w:r w:rsidRPr="000523F9">
        <w:rPr>
          <w:rFonts w:cstheme="minorHAnsi"/>
          <w:color w:val="000000"/>
        </w:rPr>
        <w:t xml:space="preserve"> Do they understand them?</w:t>
      </w:r>
    </w:p>
    <w:p w14:paraId="4276A51B" w14:textId="16E8CF6A"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Ensure</w:t>
      </w:r>
      <w:r w:rsidR="000523F9" w:rsidRPr="000523F9">
        <w:rPr>
          <w:rFonts w:cstheme="minorHAnsi"/>
          <w:color w:val="000000"/>
        </w:rPr>
        <w:t xml:space="preserve"> your child starts and completes assignments</w:t>
      </w:r>
      <w:r>
        <w:rPr>
          <w:rFonts w:cstheme="minorHAnsi"/>
          <w:color w:val="000000"/>
        </w:rPr>
        <w:t>.</w:t>
      </w:r>
    </w:p>
    <w:p w14:paraId="5CA8C869" w14:textId="7D4A8185"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Read</w:t>
      </w:r>
      <w:r w:rsidR="000523F9" w:rsidRPr="000523F9">
        <w:rPr>
          <w:rFonts w:cstheme="minorHAnsi"/>
          <w:color w:val="000000"/>
        </w:rPr>
        <w:t xml:space="preserve"> the teacher’s comments o</w:t>
      </w:r>
      <w:r>
        <w:rPr>
          <w:rFonts w:cstheme="minorHAnsi"/>
          <w:color w:val="000000"/>
        </w:rPr>
        <w:t>n assignments that are returned and discuss these with your child.</w:t>
      </w:r>
    </w:p>
    <w:p w14:paraId="521D488C" w14:textId="2E57D004" w:rsidR="000523F9" w:rsidRDefault="006E26DE" w:rsidP="000523F9">
      <w:pPr>
        <w:numPr>
          <w:ilvl w:val="0"/>
          <w:numId w:val="23"/>
        </w:numPr>
        <w:shd w:val="clear" w:color="auto" w:fill="FFFFFF"/>
        <w:spacing w:after="0" w:line="240" w:lineRule="auto"/>
        <w:contextualSpacing/>
        <w:rPr>
          <w:rFonts w:eastAsia="Times New Roman" w:cstheme="minorHAnsi"/>
          <w:color w:val="000000"/>
          <w:lang w:eastAsia="en-AU"/>
        </w:rPr>
      </w:pPr>
      <w:r>
        <w:rPr>
          <w:rFonts w:cstheme="minorHAnsi"/>
          <w:color w:val="000000"/>
        </w:rPr>
        <w:t>Monitor</w:t>
      </w:r>
      <w:r w:rsidR="000523F9" w:rsidRPr="000523F9">
        <w:rPr>
          <w:rFonts w:cstheme="minorHAnsi"/>
          <w:color w:val="000000"/>
        </w:rPr>
        <w:t xml:space="preserve"> TV viewing, video game playing or social media </w:t>
      </w:r>
      <w:r>
        <w:rPr>
          <w:rFonts w:cstheme="minorHAnsi"/>
          <w:color w:val="000000"/>
        </w:rPr>
        <w:t xml:space="preserve">to ensure it is not </w:t>
      </w:r>
      <w:r w:rsidR="000523F9" w:rsidRPr="000523F9">
        <w:rPr>
          <w:rFonts w:cstheme="minorHAnsi"/>
          <w:color w:val="000000"/>
        </w:rPr>
        <w:t>cutting into your child’s learning</w:t>
      </w:r>
      <w:r>
        <w:rPr>
          <w:rFonts w:cstheme="minorHAnsi"/>
          <w:color w:val="000000"/>
        </w:rPr>
        <w:t xml:space="preserve"> time.</w:t>
      </w:r>
      <w:r w:rsidR="000523F9" w:rsidRPr="000523F9">
        <w:rPr>
          <w:rFonts w:cstheme="minorHAnsi"/>
          <w:color w:val="000000"/>
        </w:rPr>
        <w:br/>
      </w:r>
    </w:p>
    <w:p w14:paraId="79D3F74D" w14:textId="53C33A9C" w:rsidR="006E26DE" w:rsidRDefault="006E26DE" w:rsidP="006E26DE">
      <w:pPr>
        <w:shd w:val="clear" w:color="auto" w:fill="FFFFFF"/>
        <w:spacing w:after="0" w:line="240" w:lineRule="auto"/>
        <w:ind w:left="720"/>
        <w:contextualSpacing/>
        <w:rPr>
          <w:rFonts w:eastAsia="Times New Roman" w:cstheme="minorHAnsi"/>
          <w:color w:val="000000"/>
          <w:lang w:eastAsia="en-AU"/>
        </w:rPr>
      </w:pPr>
    </w:p>
    <w:p w14:paraId="03AC5369" w14:textId="0F773FE2" w:rsidR="00FC6883" w:rsidRDefault="00FC6883">
      <w:pPr>
        <w:rPr>
          <w:rFonts w:eastAsia="Times New Roman" w:cstheme="minorHAnsi"/>
          <w:color w:val="000000"/>
          <w:lang w:eastAsia="en-AU"/>
        </w:rPr>
      </w:pPr>
      <w:r>
        <w:rPr>
          <w:rFonts w:eastAsia="Times New Roman" w:cstheme="minorHAnsi"/>
          <w:color w:val="000000"/>
          <w:lang w:eastAsia="en-AU"/>
        </w:rPr>
        <w:br w:type="page"/>
      </w:r>
    </w:p>
    <w:p w14:paraId="6CDA7CAB" w14:textId="77777777" w:rsidR="006E26DE" w:rsidRPr="000523F9" w:rsidRDefault="006E26DE" w:rsidP="006E26DE">
      <w:pPr>
        <w:shd w:val="clear" w:color="auto" w:fill="FFFFFF"/>
        <w:spacing w:after="0" w:line="240" w:lineRule="auto"/>
        <w:ind w:left="720"/>
        <w:contextualSpacing/>
        <w:rPr>
          <w:rFonts w:eastAsia="Times New Roman" w:cstheme="minorHAnsi"/>
          <w:color w:val="000000"/>
          <w:lang w:eastAsia="en-AU"/>
        </w:rPr>
      </w:pPr>
    </w:p>
    <w:p w14:paraId="48750BF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Provide Guidance</w:t>
      </w:r>
    </w:p>
    <w:p w14:paraId="4D599651" w14:textId="1AEFF1B1"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Help</w:t>
      </w:r>
      <w:r w:rsidR="000523F9" w:rsidRPr="000523F9">
        <w:rPr>
          <w:rFonts w:cstheme="minorHAnsi"/>
          <w:color w:val="000000"/>
        </w:rPr>
        <w:t xml:space="preserve"> your child to get organised</w:t>
      </w:r>
      <w:r>
        <w:rPr>
          <w:rFonts w:cstheme="minorHAnsi"/>
          <w:color w:val="000000"/>
        </w:rPr>
        <w:t>.</w:t>
      </w:r>
      <w:r w:rsidR="000523F9" w:rsidRPr="000523F9">
        <w:rPr>
          <w:rFonts w:cstheme="minorHAnsi"/>
          <w:color w:val="000000"/>
        </w:rPr>
        <w:t xml:space="preserve"> </w:t>
      </w:r>
      <w:r w:rsidR="00FC6883">
        <w:rPr>
          <w:rFonts w:cstheme="minorHAnsi"/>
          <w:color w:val="000000"/>
        </w:rPr>
        <w:t>They will need to online during the double lesson times outlined earlier in this booklet and they will also need to schedule some additional time to complete assignments and project and prepare for tests.</w:t>
      </w:r>
    </w:p>
    <w:p w14:paraId="00E87E1E" w14:textId="22AB550F"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w:t>
      </w:r>
      <w:r w:rsidR="000523F9" w:rsidRPr="000523F9">
        <w:rPr>
          <w:rFonts w:cstheme="minorHAnsi"/>
          <w:color w:val="000000"/>
        </w:rPr>
        <w:t>ncourage your child to develop good study habits (for example, scheduling enough time for big assignm</w:t>
      </w:r>
      <w:r>
        <w:rPr>
          <w:rFonts w:cstheme="minorHAnsi"/>
          <w:color w:val="000000"/>
        </w:rPr>
        <w:t xml:space="preserve">ents; </w:t>
      </w:r>
      <w:r w:rsidR="0088747E">
        <w:rPr>
          <w:rFonts w:cstheme="minorHAnsi"/>
          <w:color w:val="000000"/>
        </w:rPr>
        <w:t>doing revision notes for</w:t>
      </w:r>
      <w:r>
        <w:rPr>
          <w:rFonts w:cstheme="minorHAnsi"/>
          <w:color w:val="000000"/>
        </w:rPr>
        <w:t xml:space="preserve"> tests).</w:t>
      </w:r>
    </w:p>
    <w:p w14:paraId="723AEC75" w14:textId="0CC3E4AF" w:rsidR="000523F9" w:rsidRPr="000523F9" w:rsidRDefault="000523F9" w:rsidP="0088747E">
      <w:pPr>
        <w:shd w:val="clear" w:color="auto" w:fill="FFFFFF"/>
        <w:spacing w:after="0" w:line="240" w:lineRule="auto"/>
        <w:contextualSpacing/>
        <w:rPr>
          <w:rFonts w:cstheme="minorHAnsi"/>
          <w:color w:val="000000"/>
        </w:rPr>
      </w:pPr>
    </w:p>
    <w:p w14:paraId="598E411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Talk with Teachers to Resolve Problems</w:t>
      </w:r>
    </w:p>
    <w:p w14:paraId="4164B73F" w14:textId="0EA84517" w:rsidR="000523F9" w:rsidRPr="000523F9" w:rsidRDefault="000523F9" w:rsidP="000523F9">
      <w:pPr>
        <w:numPr>
          <w:ilvl w:val="0"/>
          <w:numId w:val="23"/>
        </w:numPr>
        <w:shd w:val="clear" w:color="auto" w:fill="FFFFFF"/>
        <w:spacing w:after="0" w:line="240" w:lineRule="auto"/>
        <w:contextualSpacing/>
        <w:rPr>
          <w:rFonts w:cstheme="minorHAnsi"/>
          <w:color w:val="000000"/>
        </w:rPr>
      </w:pPr>
      <w:r w:rsidRPr="000523F9">
        <w:rPr>
          <w:rFonts w:cstheme="minorHAnsi"/>
          <w:color w:val="000000"/>
        </w:rPr>
        <w:t xml:space="preserve">If a problem comes up, </w:t>
      </w:r>
      <w:r w:rsidR="006E26DE">
        <w:rPr>
          <w:rFonts w:cstheme="minorHAnsi"/>
          <w:color w:val="000000"/>
        </w:rPr>
        <w:t>ensure your</w:t>
      </w:r>
      <w:r w:rsidRPr="000523F9">
        <w:rPr>
          <w:rFonts w:cstheme="minorHAnsi"/>
          <w:color w:val="000000"/>
        </w:rPr>
        <w:t xml:space="preserve"> child communicates with their teacher</w:t>
      </w:r>
      <w:r w:rsidR="006E26DE">
        <w:rPr>
          <w:rFonts w:cstheme="minorHAnsi"/>
          <w:color w:val="000000"/>
        </w:rPr>
        <w:t>.</w:t>
      </w:r>
    </w:p>
    <w:p w14:paraId="4FD6D130" w14:textId="5228D44E" w:rsidR="000523F9" w:rsidRPr="000523F9" w:rsidRDefault="006E26DE" w:rsidP="000523F9">
      <w:pPr>
        <w:numPr>
          <w:ilvl w:val="0"/>
          <w:numId w:val="23"/>
        </w:numPr>
        <w:spacing w:after="0" w:line="240" w:lineRule="auto"/>
        <w:rPr>
          <w:rFonts w:cstheme="minorHAnsi"/>
        </w:rPr>
      </w:pPr>
      <w:r>
        <w:rPr>
          <w:rFonts w:cstheme="minorHAnsi"/>
          <w:color w:val="000000"/>
        </w:rPr>
        <w:t>F</w:t>
      </w:r>
      <w:r w:rsidR="000523F9" w:rsidRPr="000523F9">
        <w:rPr>
          <w:rFonts w:cstheme="minorHAnsi"/>
          <w:color w:val="000000"/>
        </w:rPr>
        <w:t xml:space="preserve">ollow up with your child to make sure they understand </w:t>
      </w:r>
      <w:r>
        <w:rPr>
          <w:rFonts w:cstheme="minorHAnsi"/>
          <w:color w:val="000000"/>
        </w:rPr>
        <w:t xml:space="preserve">the </w:t>
      </w:r>
      <w:r w:rsidR="000523F9" w:rsidRPr="000523F9">
        <w:rPr>
          <w:rFonts w:cstheme="minorHAnsi"/>
          <w:color w:val="000000"/>
        </w:rPr>
        <w:t xml:space="preserve">advice given through </w:t>
      </w:r>
      <w:r>
        <w:rPr>
          <w:rFonts w:cstheme="minorHAnsi"/>
          <w:color w:val="000000"/>
        </w:rPr>
        <w:t xml:space="preserve">the </w:t>
      </w:r>
      <w:r w:rsidR="000523F9" w:rsidRPr="000523F9">
        <w:rPr>
          <w:rFonts w:cstheme="minorHAnsi"/>
          <w:color w:val="000000"/>
        </w:rPr>
        <w:t>communication with their teacher</w:t>
      </w:r>
      <w:r w:rsidR="0088747E">
        <w:rPr>
          <w:rFonts w:cstheme="minorHAnsi"/>
          <w:color w:val="000000"/>
        </w:rPr>
        <w:t>.</w:t>
      </w:r>
    </w:p>
    <w:p w14:paraId="7F240E74" w14:textId="77777777" w:rsidR="000523F9" w:rsidRPr="000523F9" w:rsidRDefault="000523F9" w:rsidP="000523F9">
      <w:pPr>
        <w:spacing w:after="0" w:line="240" w:lineRule="auto"/>
        <w:rPr>
          <w:rFonts w:cstheme="minorHAnsi"/>
        </w:rPr>
      </w:pPr>
    </w:p>
    <w:p w14:paraId="6056964D" w14:textId="01B132BA" w:rsidR="00627EE1" w:rsidRPr="000F7A7C" w:rsidRDefault="000523F9" w:rsidP="000F7A7C">
      <w:pPr>
        <w:spacing w:after="0" w:line="240" w:lineRule="auto"/>
        <w:rPr>
          <w:rFonts w:cstheme="minorHAnsi"/>
          <w:color w:val="0000FF"/>
          <w:u w:val="single"/>
        </w:rPr>
      </w:pPr>
      <w:r w:rsidRPr="000523F9">
        <w:rPr>
          <w:rFonts w:cstheme="minorHAnsi"/>
        </w:rPr>
        <w:t xml:space="preserve">These handy hints have been adapted from the website: </w:t>
      </w:r>
      <w:hyperlink r:id="rId10" w:history="1">
        <w:r w:rsidRPr="000523F9">
          <w:rPr>
            <w:rFonts w:cstheme="minorHAnsi"/>
            <w:color w:val="0000FF"/>
            <w:u w:val="single"/>
          </w:rPr>
          <w:t>https://www.colorincolorado.org/article/helping-your-child-homework</w:t>
        </w:r>
      </w:hyperlink>
      <w:r w:rsidRPr="000523F9">
        <w:rPr>
          <w:rFonts w:cstheme="minorHAnsi"/>
          <w:color w:val="0000FF"/>
          <w:u w:val="single"/>
        </w:rPr>
        <w:t xml:space="preserve">. </w:t>
      </w:r>
    </w:p>
    <w:p w14:paraId="6040AE6C" w14:textId="77777777" w:rsidR="001C30A0" w:rsidRPr="000523F9" w:rsidRDefault="001C30A0">
      <w:pPr>
        <w:rPr>
          <w:rFonts w:eastAsia="Times New Roman" w:cstheme="minorHAnsi"/>
        </w:rPr>
      </w:pPr>
      <w:r w:rsidRPr="000523F9">
        <w:rPr>
          <w:rFonts w:eastAsia="Times New Roman" w:cstheme="minorHAnsi"/>
        </w:rPr>
        <w:br w:type="page"/>
      </w:r>
    </w:p>
    <w:p w14:paraId="2C704392" w14:textId="77777777" w:rsidR="001C30A0" w:rsidRPr="001C30A0" w:rsidRDefault="001C30A0" w:rsidP="001C30A0">
      <w:pPr>
        <w:jc w:val="center"/>
        <w:rPr>
          <w:b/>
          <w:sz w:val="28"/>
        </w:rPr>
      </w:pPr>
      <w:r w:rsidRPr="001C30A0">
        <w:rPr>
          <w:b/>
          <w:sz w:val="28"/>
        </w:rPr>
        <w:lastRenderedPageBreak/>
        <w:t>Continuity of Wellbeing Services</w:t>
      </w:r>
    </w:p>
    <w:p w14:paraId="69DD05D0" w14:textId="77777777" w:rsidR="001C30A0" w:rsidRPr="001C30A0" w:rsidRDefault="001C30A0" w:rsidP="001C30A0">
      <w:pPr>
        <w:pStyle w:val="NormalWeb"/>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 xml:space="preserve">We know that the COVID-19 outbreak has posed some of the greatest challenges we have faced in recent memory. Schools are not exempt from these challenges, which have resulted in significant changes to the way learning communities will operate now and possibly in the future. </w:t>
      </w:r>
    </w:p>
    <w:p w14:paraId="5F34EB3B" w14:textId="77777777" w:rsidR="001C30A0" w:rsidRPr="001C30A0" w:rsidRDefault="001C30A0" w:rsidP="001C30A0">
      <w:pPr>
        <w:pStyle w:val="NormalWeb"/>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Change, particularly when it is the result of an unprecedented event, can result in people experiencing a range of emotions and can trigger behaviours that may not have been witnessed.</w:t>
      </w:r>
    </w:p>
    <w:p w14:paraId="0C311B24" w14:textId="77777777" w:rsidR="001C30A0" w:rsidRPr="001C30A0" w:rsidRDefault="001C30A0" w:rsidP="001C30A0">
      <w:r w:rsidRPr="001C30A0">
        <w:t xml:space="preserve">Now more than ever, our social and emotional skills become vital in ensuring we look after our own wellbeing and also do everything we can to protect the wellbeing of those in our school community. </w:t>
      </w:r>
    </w:p>
    <w:p w14:paraId="52EAEC59" w14:textId="77777777" w:rsidR="001C30A0" w:rsidRPr="001C30A0" w:rsidRDefault="001C30A0" w:rsidP="001C30A0">
      <w:pPr>
        <w:spacing w:after="0" w:line="240" w:lineRule="auto"/>
      </w:pPr>
      <w:r w:rsidRPr="001C30A0">
        <w:t xml:space="preserve">In the event of a school closure, the Wellbeing Team at GGHS are committed to provide ongoing continuity of wellbeing support to our students in a variety of ways. </w:t>
      </w:r>
    </w:p>
    <w:p w14:paraId="1979FBFC" w14:textId="77777777" w:rsidR="001C30A0" w:rsidRPr="001C30A0" w:rsidRDefault="001C30A0" w:rsidP="001C30A0"/>
    <w:p w14:paraId="77C4AA5E" w14:textId="77777777" w:rsidR="001C30A0" w:rsidRPr="001C30A0" w:rsidRDefault="001C30A0" w:rsidP="001C30A0">
      <w:pPr>
        <w:rPr>
          <w:b/>
          <w:sz w:val="24"/>
        </w:rPr>
      </w:pPr>
      <w:r w:rsidRPr="001C30A0">
        <w:rPr>
          <w:b/>
          <w:sz w:val="24"/>
        </w:rPr>
        <w:t xml:space="preserve">GGHS Wellbeing Services </w:t>
      </w:r>
    </w:p>
    <w:p w14:paraId="4EC8BE5A" w14:textId="148A6A30" w:rsidR="001C30A0" w:rsidRPr="001C30A0" w:rsidRDefault="001C30A0" w:rsidP="001C30A0">
      <w:r w:rsidRPr="001C30A0">
        <w:t>If your child is already accessing support from our Wellbeing Leaders or Defence Mento</w:t>
      </w:r>
      <w:r w:rsidR="009C231C">
        <w:t xml:space="preserve">r and </w:t>
      </w:r>
      <w:r w:rsidR="009C231C" w:rsidRPr="001C30A0">
        <w:t xml:space="preserve">they wish to </w:t>
      </w:r>
      <w:r w:rsidR="009C231C">
        <w:t xml:space="preserve">continue with this </w:t>
      </w:r>
      <w:r w:rsidR="009C231C" w:rsidRPr="001C30A0">
        <w:t>connect</w:t>
      </w:r>
      <w:r w:rsidR="009C231C">
        <w:t>ion</w:t>
      </w:r>
      <w:r w:rsidR="009C231C" w:rsidRPr="001C30A0">
        <w:t xml:space="preserve"> </w:t>
      </w:r>
      <w:r w:rsidRPr="001C30A0">
        <w:t xml:space="preserve">this will </w:t>
      </w:r>
      <w:r w:rsidR="009C231C">
        <w:t>occur</w:t>
      </w:r>
      <w:r w:rsidRPr="001C30A0">
        <w:t xml:space="preserve"> via Zoom or email. </w:t>
      </w:r>
    </w:p>
    <w:p w14:paraId="063B533F" w14:textId="615BC1E0" w:rsidR="001C30A0" w:rsidRPr="001C30A0" w:rsidRDefault="001C30A0" w:rsidP="001C30A0">
      <w:r w:rsidRPr="001C30A0">
        <w:t xml:space="preserve">If your child is not currently accessing support but would like to connect with someone they can email </w:t>
      </w:r>
      <w:r w:rsidR="000607B1">
        <w:t>using</w:t>
      </w:r>
      <w:r w:rsidRPr="001C30A0">
        <w:t xml:space="preserve"> </w:t>
      </w:r>
      <w:hyperlink r:id="rId11" w:history="1">
        <w:r w:rsidRPr="001C30A0">
          <w:t>dl.1834.wellbeing@schools.sa.edu.au</w:t>
        </w:r>
      </w:hyperlink>
      <w:r w:rsidRPr="001C30A0">
        <w:t xml:space="preserve"> to request a meeting via zoom or email. </w:t>
      </w:r>
    </w:p>
    <w:p w14:paraId="2CF5557B" w14:textId="0F0F090B" w:rsidR="001C30A0" w:rsidRPr="001C30A0" w:rsidRDefault="001C30A0" w:rsidP="001C30A0">
      <w:r w:rsidRPr="001C30A0">
        <w:t xml:space="preserve">We’ll </w:t>
      </w:r>
      <w:r w:rsidR="000607B1">
        <w:t>continue to</w:t>
      </w:r>
      <w:r w:rsidRPr="001C30A0">
        <w:t xml:space="preserve"> provid</w:t>
      </w:r>
      <w:r w:rsidR="000607B1">
        <w:t>e</w:t>
      </w:r>
      <w:r w:rsidRPr="001C30A0">
        <w:t xml:space="preserve"> a list of resources and tips to further support your child via </w:t>
      </w:r>
      <w:r w:rsidR="000607B1">
        <w:t xml:space="preserve">our </w:t>
      </w:r>
      <w:r w:rsidRPr="001C30A0">
        <w:t xml:space="preserve">social media platforms. </w:t>
      </w:r>
    </w:p>
    <w:p w14:paraId="5ADD0EFF" w14:textId="295808EA" w:rsidR="001C30A0" w:rsidRPr="001C30A0" w:rsidRDefault="001C30A0" w:rsidP="001C30A0">
      <w:pPr>
        <w:spacing w:after="0"/>
      </w:pPr>
      <w:r w:rsidRPr="001C30A0">
        <w:t>If your child is receiving support from George Hirst</w:t>
      </w:r>
      <w:r w:rsidR="00BD018A">
        <w:t>,</w:t>
      </w:r>
      <w:r w:rsidRPr="001C30A0">
        <w:t xml:space="preserve"> Student Mentor, they will be contacted via phone. </w:t>
      </w:r>
    </w:p>
    <w:p w14:paraId="6D953921" w14:textId="77777777" w:rsidR="001C30A0" w:rsidRPr="001C30A0" w:rsidRDefault="001C30A0" w:rsidP="001C30A0"/>
    <w:p w14:paraId="10BDA7CB" w14:textId="77777777" w:rsidR="001C30A0" w:rsidRPr="001C30A0" w:rsidRDefault="001C30A0" w:rsidP="001C30A0">
      <w:pPr>
        <w:rPr>
          <w:b/>
          <w:sz w:val="24"/>
        </w:rPr>
      </w:pPr>
      <w:r w:rsidRPr="001C30A0">
        <w:rPr>
          <w:b/>
          <w:sz w:val="24"/>
        </w:rPr>
        <w:t>Reaching Potential Services</w:t>
      </w:r>
    </w:p>
    <w:p w14:paraId="56DAD383" w14:textId="108DC1FF" w:rsidR="001C30A0" w:rsidRPr="001C30A0" w:rsidRDefault="001C30A0" w:rsidP="001C30A0">
      <w:pPr>
        <w:spacing w:after="0"/>
      </w:pPr>
      <w:r w:rsidRPr="001C30A0">
        <w:t>If your student is currently connecting wi</w:t>
      </w:r>
      <w:r w:rsidR="007C1057">
        <w:t xml:space="preserve">th Kyla from Reaching Potential (our </w:t>
      </w:r>
      <w:r w:rsidR="00BD018A">
        <w:t>in-school</w:t>
      </w:r>
      <w:r w:rsidR="007C1057">
        <w:t xml:space="preserve"> </w:t>
      </w:r>
      <w:r w:rsidR="00BD018A">
        <w:t>p</w:t>
      </w:r>
      <w:r w:rsidR="007C1057">
        <w:t xml:space="preserve">sychologist) </w:t>
      </w:r>
      <w:r w:rsidRPr="001C30A0">
        <w:t xml:space="preserve">you will be contacted by Kyla individually to arrange ongoing online conferencing.    </w:t>
      </w:r>
    </w:p>
    <w:p w14:paraId="23F12E58" w14:textId="77777777" w:rsidR="001C30A0" w:rsidRPr="001C30A0" w:rsidRDefault="001C30A0" w:rsidP="001C30A0"/>
    <w:p w14:paraId="768BB311" w14:textId="77777777" w:rsidR="001C30A0" w:rsidRPr="001C30A0" w:rsidRDefault="001C30A0" w:rsidP="001C30A0">
      <w:pPr>
        <w:rPr>
          <w:b/>
          <w:sz w:val="24"/>
        </w:rPr>
      </w:pPr>
      <w:r w:rsidRPr="001C30A0">
        <w:rPr>
          <w:b/>
          <w:sz w:val="24"/>
        </w:rPr>
        <w:t xml:space="preserve">External providers </w:t>
      </w:r>
    </w:p>
    <w:p w14:paraId="68618FDB" w14:textId="10E3D424" w:rsidR="001C30A0" w:rsidRPr="001C30A0" w:rsidRDefault="001C30A0" w:rsidP="001C30A0">
      <w:r w:rsidRPr="001C30A0">
        <w:t>If your child access</w:t>
      </w:r>
      <w:r w:rsidR="00251706">
        <w:t>es</w:t>
      </w:r>
      <w:r w:rsidRPr="001C30A0">
        <w:t xml:space="preserve"> wellbeing support from an external </w:t>
      </w:r>
      <w:r w:rsidR="00251706" w:rsidRPr="001C30A0">
        <w:t>provide</w:t>
      </w:r>
      <w:r w:rsidR="00251706">
        <w:t>r,</w:t>
      </w:r>
      <w:r w:rsidRPr="001C30A0">
        <w:t xml:space="preserve"> they will make contact with you directly to arrange their ongoing service. </w:t>
      </w:r>
    </w:p>
    <w:p w14:paraId="01D8A7FE" w14:textId="77777777" w:rsidR="001C30A0" w:rsidRDefault="001C30A0" w:rsidP="001C30A0">
      <w:pPr>
        <w:rPr>
          <w:b/>
          <w:sz w:val="24"/>
        </w:rPr>
      </w:pPr>
    </w:p>
    <w:p w14:paraId="6FB1702C" w14:textId="77777777" w:rsidR="001C30A0" w:rsidRPr="001C30A0" w:rsidRDefault="001C30A0" w:rsidP="001C30A0">
      <w:pPr>
        <w:rPr>
          <w:b/>
          <w:sz w:val="24"/>
        </w:rPr>
      </w:pPr>
      <w:r w:rsidRPr="001C30A0">
        <w:rPr>
          <w:b/>
          <w:sz w:val="24"/>
        </w:rPr>
        <w:t xml:space="preserve">Supporting your child’s wellbeing </w:t>
      </w:r>
    </w:p>
    <w:p w14:paraId="05292AF9" w14:textId="77777777" w:rsidR="001C30A0" w:rsidRPr="001C30A0" w:rsidRDefault="001C30A0" w:rsidP="001C30A0">
      <w:pPr>
        <w:pStyle w:val="NormalWeb"/>
        <w:shd w:val="clear" w:color="auto" w:fill="FFFFFF"/>
        <w:spacing w:after="180"/>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Children may be impacted by fear and anxiety. Maintaining a stable routine can be extremely grounding and remind students of what aspects of their lives are within their control. Your own routines and rituals will become really important at this time when some parts of your life are disrupted. Here are some tips on how to ensure your children are supported;</w:t>
      </w:r>
    </w:p>
    <w:p w14:paraId="1762348D" w14:textId="1829A789"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lastRenderedPageBreak/>
        <w:t>Give your children extra attention and reassurance. Where possible, minimise their exposure to media and social media that may heighten anxiety</w:t>
      </w:r>
      <w:r w:rsidR="000607B1">
        <w:t>.</w:t>
      </w:r>
    </w:p>
    <w:p w14:paraId="2D86D180" w14:textId="110D0199"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Include your children in plans and activities around the house</w:t>
      </w:r>
      <w:r w:rsidR="000607B1">
        <w:t>.</w:t>
      </w:r>
    </w:p>
    <w:p w14:paraId="281FF1E5" w14:textId="7D57D16D"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Maintain routine</w:t>
      </w:r>
      <w:r w:rsidR="000607B1">
        <w:t>s</w:t>
      </w:r>
      <w:r w:rsidRPr="001C30A0">
        <w:t xml:space="preserve"> around sleep and mealtimes as much as possible.</w:t>
      </w:r>
    </w:p>
    <w:p w14:paraId="6C8FA239" w14:textId="2D0A4CD8"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If you don’t see an improvement in 4 weeks, or if you’re concerned, seek professional help (earlier if needed)</w:t>
      </w:r>
      <w:r w:rsidR="000607B1">
        <w:t>.</w:t>
      </w:r>
    </w:p>
    <w:p w14:paraId="5D4F6236" w14:textId="77777777" w:rsidR="001C30A0" w:rsidRPr="001C30A0" w:rsidRDefault="001C30A0" w:rsidP="001C30A0">
      <w:pPr>
        <w:shd w:val="clear" w:color="auto" w:fill="FFFFFF"/>
        <w:spacing w:after="100" w:afterAutospacing="1"/>
      </w:pPr>
    </w:p>
    <w:p w14:paraId="4977950C" w14:textId="14DFD49A" w:rsidR="001C30A0" w:rsidRPr="001C30A0" w:rsidRDefault="001C30A0" w:rsidP="001C30A0">
      <w:pPr>
        <w:rPr>
          <w:b/>
          <w:sz w:val="24"/>
        </w:rPr>
      </w:pPr>
      <w:r w:rsidRPr="001C30A0">
        <w:rPr>
          <w:b/>
          <w:sz w:val="24"/>
        </w:rPr>
        <w:t>Additional Online Resources Available</w:t>
      </w:r>
    </w:p>
    <w:p w14:paraId="0B9DC8A0" w14:textId="77777777" w:rsidR="001C30A0" w:rsidRPr="001C30A0" w:rsidRDefault="001C30A0" w:rsidP="001C30A0">
      <w:pPr>
        <w:pStyle w:val="ListParagraph"/>
        <w:numPr>
          <w:ilvl w:val="0"/>
          <w:numId w:val="11"/>
        </w:numPr>
        <w:shd w:val="clear" w:color="auto" w:fill="FFFFFF"/>
        <w:spacing w:after="0" w:line="240" w:lineRule="auto"/>
        <w:ind w:left="567" w:hanging="567"/>
      </w:pPr>
      <w:r>
        <w:t>Headspace</w:t>
      </w:r>
      <w:r>
        <w:tab/>
      </w:r>
      <w:r>
        <w:tab/>
      </w:r>
      <w:r>
        <w:tab/>
      </w:r>
      <w:r>
        <w:tab/>
      </w:r>
      <w:hyperlink r:id="rId12" w:history="1">
        <w:r w:rsidRPr="001C30A0">
          <w:t>https://headspace.org.au/eheadspace/</w:t>
        </w:r>
      </w:hyperlink>
    </w:p>
    <w:p w14:paraId="3F265EBE" w14:textId="77777777" w:rsidR="001C30A0" w:rsidRPr="001C30A0" w:rsidRDefault="001C30A0" w:rsidP="001C30A0">
      <w:pPr>
        <w:pStyle w:val="ListParagraph"/>
        <w:numPr>
          <w:ilvl w:val="0"/>
          <w:numId w:val="11"/>
        </w:numPr>
        <w:shd w:val="clear" w:color="auto" w:fill="FFFFFF"/>
        <w:spacing w:after="0" w:line="240" w:lineRule="auto"/>
        <w:ind w:left="567" w:hanging="567"/>
      </w:pPr>
      <w:r>
        <w:t>ReachOut.com</w:t>
      </w:r>
      <w:r>
        <w:tab/>
      </w:r>
      <w:r>
        <w:tab/>
      </w:r>
      <w:r>
        <w:tab/>
      </w:r>
      <w:r>
        <w:tab/>
      </w:r>
      <w:hyperlink r:id="rId13" w:history="1">
        <w:r w:rsidRPr="001C30A0">
          <w:t>https://au.reachout.com/</w:t>
        </w:r>
      </w:hyperlink>
    </w:p>
    <w:p w14:paraId="3E0D76D7" w14:textId="77777777" w:rsidR="001C30A0" w:rsidRPr="001C30A0" w:rsidRDefault="001C30A0" w:rsidP="001C30A0">
      <w:pPr>
        <w:pStyle w:val="ListParagraph"/>
        <w:numPr>
          <w:ilvl w:val="0"/>
          <w:numId w:val="11"/>
        </w:numPr>
        <w:shd w:val="clear" w:color="auto" w:fill="FFFFFF"/>
        <w:spacing w:after="0" w:line="240" w:lineRule="auto"/>
        <w:ind w:left="567" w:hanging="567"/>
      </w:pPr>
      <w:r w:rsidRPr="001C30A0">
        <w:t>School TV (Via the GGHS website)</w:t>
      </w:r>
      <w:r>
        <w:tab/>
      </w:r>
      <w:r>
        <w:tab/>
      </w:r>
      <w:hyperlink r:id="rId14" w:history="1">
        <w:r w:rsidRPr="001C30A0">
          <w:t>https://goldengrovehs.sa.schooltv.me/</w:t>
        </w:r>
      </w:hyperlink>
    </w:p>
    <w:p w14:paraId="2594EB73" w14:textId="77777777" w:rsidR="001C30A0" w:rsidRPr="001C30A0" w:rsidRDefault="001C30A0" w:rsidP="001C30A0">
      <w:pPr>
        <w:pStyle w:val="ListParagraph"/>
        <w:shd w:val="clear" w:color="auto" w:fill="FFFFFF"/>
      </w:pPr>
    </w:p>
    <w:p w14:paraId="5D197058" w14:textId="432C4856" w:rsidR="001C30A0" w:rsidRPr="001C30A0" w:rsidRDefault="001C30A0" w:rsidP="001C30A0">
      <w:pPr>
        <w:rPr>
          <w:b/>
          <w:sz w:val="24"/>
        </w:rPr>
      </w:pPr>
      <w:r w:rsidRPr="001C30A0">
        <w:rPr>
          <w:b/>
          <w:sz w:val="24"/>
        </w:rPr>
        <w:t>Additional Phone Services (</w:t>
      </w:r>
      <w:r w:rsidR="000607B1">
        <w:rPr>
          <w:b/>
          <w:sz w:val="24"/>
        </w:rPr>
        <w:t>for</w:t>
      </w:r>
      <w:r w:rsidRPr="001C30A0">
        <w:rPr>
          <w:b/>
          <w:sz w:val="24"/>
        </w:rPr>
        <w:t xml:space="preserve"> immediate </w:t>
      </w:r>
      <w:r w:rsidR="000607B1">
        <w:rPr>
          <w:b/>
          <w:sz w:val="24"/>
        </w:rPr>
        <w:t>help</w:t>
      </w:r>
      <w:r w:rsidRPr="001C30A0">
        <w:rPr>
          <w:b/>
          <w:sz w:val="24"/>
        </w:rPr>
        <w:t>)</w:t>
      </w:r>
    </w:p>
    <w:p w14:paraId="33F7CA71"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Kids Helpline 1800 55 1800</w:t>
      </w:r>
    </w:p>
    <w:p w14:paraId="441E2F29"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Life Line 13 11 14</w:t>
      </w:r>
    </w:p>
    <w:p w14:paraId="55041721"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Beyond Blue 1300 22 46 36</w:t>
      </w:r>
    </w:p>
    <w:p w14:paraId="18F821A9"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Headspace 1800 650 890</w:t>
      </w:r>
    </w:p>
    <w:p w14:paraId="02300D9D"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1800 Respect 1800 61 44 34</w:t>
      </w:r>
    </w:p>
    <w:p w14:paraId="088702E0"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National Coronavirus Helpline 1800 020 080</w:t>
      </w:r>
    </w:p>
    <w:p w14:paraId="3E85FFC1" w14:textId="1D186FAF" w:rsidR="001C30A0" w:rsidRDefault="001C30A0" w:rsidP="001C30A0">
      <w:pPr>
        <w:shd w:val="clear" w:color="auto" w:fill="FFFFFF"/>
        <w:spacing w:after="100" w:afterAutospacing="1"/>
      </w:pPr>
      <w:r w:rsidRPr="001C30A0">
        <w:t xml:space="preserve">If you have questions, queries or concerns please reach out to our team via our email </w:t>
      </w:r>
      <w:hyperlink r:id="rId15" w:history="1">
        <w:r w:rsidRPr="001C30A0">
          <w:t>dl.1834.wellbeing@schools.sa.edu.au</w:t>
        </w:r>
      </w:hyperlink>
    </w:p>
    <w:p w14:paraId="4D81418C" w14:textId="72BC81CE" w:rsidR="009C231C" w:rsidRDefault="009C231C">
      <w:r>
        <w:br w:type="page"/>
      </w:r>
    </w:p>
    <w:p w14:paraId="4C895D80" w14:textId="0248A769" w:rsidR="00557FA5" w:rsidRPr="00557FA5" w:rsidRDefault="00557FA5" w:rsidP="00C2135E">
      <w:pPr>
        <w:spacing w:after="0" w:line="240" w:lineRule="auto"/>
        <w:jc w:val="center"/>
        <w:rPr>
          <w:b/>
          <w:sz w:val="28"/>
        </w:rPr>
      </w:pPr>
      <w:r w:rsidRPr="00557FA5">
        <w:rPr>
          <w:b/>
          <w:sz w:val="28"/>
        </w:rPr>
        <w:lastRenderedPageBreak/>
        <w:t>Key School Contacts</w:t>
      </w:r>
    </w:p>
    <w:p w14:paraId="384B0FAE" w14:textId="236AB367" w:rsidR="00557FA5" w:rsidRPr="00412375" w:rsidRDefault="00557FA5">
      <w:pPr>
        <w:rPr>
          <w:bCs/>
          <w:sz w:val="20"/>
          <w:szCs w:val="20"/>
        </w:rPr>
      </w:pPr>
    </w:p>
    <w:p w14:paraId="4F712C11" w14:textId="74484960" w:rsidR="00557FA5" w:rsidRPr="000F7A7C" w:rsidRDefault="00557FA5" w:rsidP="008D50E6">
      <w:pPr>
        <w:spacing w:after="0" w:line="240" w:lineRule="auto"/>
        <w:rPr>
          <w:bCs/>
          <w:szCs w:val="20"/>
        </w:rPr>
      </w:pPr>
      <w:r w:rsidRPr="000F7A7C">
        <w:rPr>
          <w:bCs/>
          <w:szCs w:val="20"/>
        </w:rPr>
        <w:t>Parents</w:t>
      </w:r>
      <w:r w:rsidR="00260DC2">
        <w:rPr>
          <w:bCs/>
          <w:szCs w:val="20"/>
        </w:rPr>
        <w:t xml:space="preserve"> and carers</w:t>
      </w:r>
      <w:r w:rsidRPr="000F7A7C">
        <w:rPr>
          <w:bCs/>
          <w:szCs w:val="20"/>
        </w:rPr>
        <w:t xml:space="preserve"> should make contact via email with the </w:t>
      </w:r>
      <w:r w:rsidR="00260DC2">
        <w:rPr>
          <w:bCs/>
          <w:szCs w:val="20"/>
        </w:rPr>
        <w:t>appropriate</w:t>
      </w:r>
      <w:r w:rsidRPr="000F7A7C">
        <w:rPr>
          <w:bCs/>
          <w:szCs w:val="20"/>
        </w:rPr>
        <w:t xml:space="preserve"> staff member as soon as any learning or wellbeing issues arise (email addresses for staff are av</w:t>
      </w:r>
      <w:r w:rsidR="00B0606F">
        <w:rPr>
          <w:bCs/>
          <w:szCs w:val="20"/>
        </w:rPr>
        <w:t>ailable via the school website).</w:t>
      </w:r>
    </w:p>
    <w:p w14:paraId="333A9ADD" w14:textId="6A53DB70" w:rsidR="00557FA5" w:rsidRDefault="00557FA5">
      <w:pPr>
        <w:rPr>
          <w:bCs/>
          <w:sz w:val="24"/>
          <w:szCs w:val="20"/>
        </w:rPr>
      </w:pPr>
    </w:p>
    <w:p w14:paraId="2E1638A5" w14:textId="0A2C5D5B" w:rsidR="00557FA5" w:rsidRPr="00557FA5" w:rsidRDefault="00557FA5" w:rsidP="00412375">
      <w:pPr>
        <w:spacing w:after="120"/>
        <w:rPr>
          <w:b/>
          <w:sz w:val="24"/>
        </w:rPr>
      </w:pPr>
      <w:r w:rsidRPr="00557FA5">
        <w:rPr>
          <w:b/>
          <w:sz w:val="24"/>
        </w:rPr>
        <w:t>Initial Concerns</w:t>
      </w:r>
    </w:p>
    <w:p w14:paraId="63062A2C" w14:textId="21968CD1" w:rsidR="00557FA5" w:rsidRPr="000F7A7C" w:rsidRDefault="00557FA5" w:rsidP="00557FA5">
      <w:pPr>
        <w:pStyle w:val="ListParagraph"/>
        <w:numPr>
          <w:ilvl w:val="0"/>
          <w:numId w:val="16"/>
        </w:numPr>
        <w:ind w:left="567" w:hanging="567"/>
        <w:rPr>
          <w:bCs/>
          <w:szCs w:val="20"/>
        </w:rPr>
      </w:pPr>
      <w:r w:rsidRPr="000F7A7C">
        <w:rPr>
          <w:bCs/>
          <w:szCs w:val="20"/>
        </w:rPr>
        <w:t>Learning/academic – contact the individual subject teacher</w:t>
      </w:r>
    </w:p>
    <w:p w14:paraId="27A4F3B0" w14:textId="4E944AA6" w:rsidR="00557FA5" w:rsidRPr="000F7A7C" w:rsidRDefault="00557FA5" w:rsidP="008D50E6">
      <w:pPr>
        <w:pStyle w:val="ListParagraph"/>
        <w:numPr>
          <w:ilvl w:val="0"/>
          <w:numId w:val="16"/>
        </w:numPr>
        <w:spacing w:after="0" w:line="240" w:lineRule="auto"/>
        <w:ind w:left="567" w:hanging="567"/>
        <w:rPr>
          <w:bCs/>
          <w:szCs w:val="20"/>
        </w:rPr>
      </w:pPr>
      <w:r w:rsidRPr="000F7A7C">
        <w:rPr>
          <w:bCs/>
          <w:szCs w:val="20"/>
        </w:rPr>
        <w:t>Attendance and/or wellbeing – contact the home group teacher</w:t>
      </w:r>
    </w:p>
    <w:p w14:paraId="2A009E18" w14:textId="74BDC5BF" w:rsidR="00557FA5" w:rsidRPr="00412375" w:rsidRDefault="00557FA5">
      <w:pPr>
        <w:rPr>
          <w:bCs/>
          <w:sz w:val="20"/>
          <w:szCs w:val="20"/>
        </w:rPr>
      </w:pPr>
    </w:p>
    <w:p w14:paraId="2F583815" w14:textId="394ED28C" w:rsidR="00557FA5" w:rsidRPr="00557FA5" w:rsidRDefault="00557FA5">
      <w:pPr>
        <w:rPr>
          <w:b/>
          <w:sz w:val="24"/>
        </w:rPr>
      </w:pPr>
      <w:r w:rsidRPr="00557FA5">
        <w:rPr>
          <w:b/>
          <w:sz w:val="24"/>
        </w:rPr>
        <w:t>Ongoing Concerns</w:t>
      </w:r>
    </w:p>
    <w:p w14:paraId="0623AE1F" w14:textId="0BBF2A69" w:rsidR="00557FA5" w:rsidRPr="000F7A7C" w:rsidRDefault="00557FA5" w:rsidP="00412375">
      <w:pPr>
        <w:spacing w:after="120"/>
        <w:rPr>
          <w:bCs/>
          <w:szCs w:val="20"/>
        </w:rPr>
      </w:pPr>
      <w:r w:rsidRPr="000F7A7C">
        <w:rPr>
          <w:bCs/>
          <w:szCs w:val="20"/>
        </w:rPr>
        <w:t xml:space="preserve">For </w:t>
      </w:r>
      <w:r w:rsidRPr="000F7A7C">
        <w:rPr>
          <w:b/>
          <w:szCs w:val="20"/>
        </w:rPr>
        <w:t>learning/academic</w:t>
      </w:r>
      <w:r w:rsidRPr="000F7A7C">
        <w:rPr>
          <w:bCs/>
          <w:szCs w:val="20"/>
        </w:rPr>
        <w:t xml:space="preserve"> concerns contact the relevant Learning Area Leader:</w:t>
      </w:r>
    </w:p>
    <w:p w14:paraId="3291BA47" w14:textId="53F3B6C4" w:rsidR="00557FA5" w:rsidRPr="000F7A7C" w:rsidRDefault="00557FA5" w:rsidP="00557FA5">
      <w:pPr>
        <w:pStyle w:val="ListParagraph"/>
        <w:numPr>
          <w:ilvl w:val="0"/>
          <w:numId w:val="17"/>
        </w:numPr>
        <w:ind w:left="567" w:hanging="567"/>
        <w:rPr>
          <w:bCs/>
          <w:szCs w:val="20"/>
        </w:rPr>
      </w:pPr>
      <w:r w:rsidRPr="000F7A7C">
        <w:rPr>
          <w:bCs/>
          <w:szCs w:val="20"/>
        </w:rPr>
        <w:t>Arts – Anna Nihill</w:t>
      </w:r>
    </w:p>
    <w:p w14:paraId="010F2809" w14:textId="2CCE6EBA" w:rsidR="00557FA5" w:rsidRPr="000F7A7C" w:rsidRDefault="00557FA5" w:rsidP="00557FA5">
      <w:pPr>
        <w:pStyle w:val="ListParagraph"/>
        <w:numPr>
          <w:ilvl w:val="0"/>
          <w:numId w:val="17"/>
        </w:numPr>
        <w:ind w:left="567" w:hanging="567"/>
        <w:rPr>
          <w:bCs/>
          <w:szCs w:val="20"/>
        </w:rPr>
      </w:pPr>
      <w:r w:rsidRPr="000F7A7C">
        <w:rPr>
          <w:bCs/>
          <w:szCs w:val="20"/>
        </w:rPr>
        <w:t xml:space="preserve">English – Vanessa </w:t>
      </w:r>
      <w:r w:rsidR="00412375" w:rsidRPr="000F7A7C">
        <w:rPr>
          <w:bCs/>
          <w:szCs w:val="20"/>
        </w:rPr>
        <w:t>Francis</w:t>
      </w:r>
    </w:p>
    <w:p w14:paraId="1AE7BACC" w14:textId="7CDEFA1F" w:rsidR="00557FA5" w:rsidRPr="000F7A7C" w:rsidRDefault="00557FA5" w:rsidP="00557FA5">
      <w:pPr>
        <w:pStyle w:val="ListParagraph"/>
        <w:numPr>
          <w:ilvl w:val="0"/>
          <w:numId w:val="17"/>
        </w:numPr>
        <w:ind w:left="567" w:hanging="567"/>
        <w:rPr>
          <w:bCs/>
          <w:szCs w:val="20"/>
        </w:rPr>
      </w:pPr>
      <w:r w:rsidRPr="000F7A7C">
        <w:rPr>
          <w:bCs/>
          <w:szCs w:val="20"/>
        </w:rPr>
        <w:t>HASS – Josh Davis</w:t>
      </w:r>
    </w:p>
    <w:p w14:paraId="1804146E" w14:textId="096026D2" w:rsidR="00557FA5" w:rsidRPr="000F7A7C" w:rsidRDefault="00557FA5" w:rsidP="00557FA5">
      <w:pPr>
        <w:pStyle w:val="ListParagraph"/>
        <w:numPr>
          <w:ilvl w:val="0"/>
          <w:numId w:val="17"/>
        </w:numPr>
        <w:ind w:left="567" w:hanging="567"/>
        <w:rPr>
          <w:bCs/>
          <w:szCs w:val="20"/>
        </w:rPr>
      </w:pPr>
      <w:r w:rsidRPr="000F7A7C">
        <w:rPr>
          <w:bCs/>
          <w:szCs w:val="20"/>
        </w:rPr>
        <w:t>Health and PE / Outdoor Education – Matt Sharpe</w:t>
      </w:r>
    </w:p>
    <w:p w14:paraId="2DFEEB52" w14:textId="0AB230AC" w:rsidR="00557FA5" w:rsidRPr="000F7A7C" w:rsidRDefault="00557FA5" w:rsidP="00557FA5">
      <w:pPr>
        <w:pStyle w:val="ListParagraph"/>
        <w:numPr>
          <w:ilvl w:val="0"/>
          <w:numId w:val="17"/>
        </w:numPr>
        <w:ind w:left="567" w:hanging="567"/>
        <w:rPr>
          <w:bCs/>
          <w:szCs w:val="20"/>
        </w:rPr>
      </w:pPr>
      <w:r w:rsidRPr="000F7A7C">
        <w:rPr>
          <w:bCs/>
          <w:szCs w:val="20"/>
        </w:rPr>
        <w:t>Languages – Charlotte Franz</w:t>
      </w:r>
    </w:p>
    <w:p w14:paraId="4C210E32" w14:textId="3D5A08D2" w:rsidR="00557FA5" w:rsidRPr="000F7A7C" w:rsidRDefault="00557FA5" w:rsidP="00557FA5">
      <w:pPr>
        <w:pStyle w:val="ListParagraph"/>
        <w:numPr>
          <w:ilvl w:val="0"/>
          <w:numId w:val="17"/>
        </w:numPr>
        <w:ind w:left="567" w:hanging="567"/>
        <w:rPr>
          <w:bCs/>
          <w:szCs w:val="20"/>
        </w:rPr>
      </w:pPr>
      <w:r w:rsidRPr="000F7A7C">
        <w:rPr>
          <w:bCs/>
          <w:szCs w:val="20"/>
        </w:rPr>
        <w:t>Mathematics – Mali Naheswaran</w:t>
      </w:r>
    </w:p>
    <w:p w14:paraId="5150A550" w14:textId="3CD71B74" w:rsidR="00557FA5" w:rsidRPr="000F7A7C" w:rsidRDefault="00557FA5" w:rsidP="00557FA5">
      <w:pPr>
        <w:pStyle w:val="ListParagraph"/>
        <w:numPr>
          <w:ilvl w:val="0"/>
          <w:numId w:val="17"/>
        </w:numPr>
        <w:ind w:left="567" w:hanging="567"/>
        <w:rPr>
          <w:bCs/>
          <w:szCs w:val="20"/>
        </w:rPr>
      </w:pPr>
      <w:r w:rsidRPr="000F7A7C">
        <w:rPr>
          <w:bCs/>
          <w:szCs w:val="20"/>
        </w:rPr>
        <w:t>Science – Danun Manson</w:t>
      </w:r>
    </w:p>
    <w:p w14:paraId="25BCA9C0" w14:textId="067A950A" w:rsidR="00557FA5" w:rsidRPr="000F7A7C" w:rsidRDefault="00557FA5" w:rsidP="008D50E6">
      <w:pPr>
        <w:pStyle w:val="ListParagraph"/>
        <w:numPr>
          <w:ilvl w:val="0"/>
          <w:numId w:val="17"/>
        </w:numPr>
        <w:spacing w:after="0" w:line="240" w:lineRule="auto"/>
        <w:ind w:left="567" w:hanging="567"/>
        <w:rPr>
          <w:bCs/>
          <w:szCs w:val="20"/>
        </w:rPr>
      </w:pPr>
      <w:r w:rsidRPr="000F7A7C">
        <w:rPr>
          <w:bCs/>
          <w:szCs w:val="20"/>
        </w:rPr>
        <w:t>Technologies – Shane Mawson</w:t>
      </w:r>
    </w:p>
    <w:p w14:paraId="27B44E57" w14:textId="0C8F3AA1" w:rsidR="00412375" w:rsidRPr="000F7A7C" w:rsidRDefault="00412375" w:rsidP="008D50E6">
      <w:pPr>
        <w:pStyle w:val="ListParagraph"/>
        <w:numPr>
          <w:ilvl w:val="0"/>
          <w:numId w:val="17"/>
        </w:numPr>
        <w:spacing w:after="0" w:line="240" w:lineRule="auto"/>
        <w:ind w:left="567" w:hanging="567"/>
        <w:rPr>
          <w:bCs/>
          <w:szCs w:val="20"/>
        </w:rPr>
      </w:pPr>
      <w:r w:rsidRPr="000F7A7C">
        <w:rPr>
          <w:bCs/>
          <w:szCs w:val="20"/>
        </w:rPr>
        <w:t>Discovery Centre – Anna Dunn or Lizzy Farrier</w:t>
      </w:r>
    </w:p>
    <w:p w14:paraId="6DC8FA6B" w14:textId="04A5BB41" w:rsidR="00412375" w:rsidRPr="000F7A7C" w:rsidRDefault="00412375" w:rsidP="008D50E6">
      <w:pPr>
        <w:pStyle w:val="ListParagraph"/>
        <w:numPr>
          <w:ilvl w:val="0"/>
          <w:numId w:val="17"/>
        </w:numPr>
        <w:spacing w:after="0" w:line="240" w:lineRule="auto"/>
        <w:ind w:left="567" w:hanging="567"/>
        <w:rPr>
          <w:bCs/>
          <w:szCs w:val="20"/>
        </w:rPr>
      </w:pPr>
      <w:r w:rsidRPr="000F7A7C">
        <w:rPr>
          <w:bCs/>
          <w:szCs w:val="20"/>
        </w:rPr>
        <w:t>Learner Support – Paul Gibbs</w:t>
      </w:r>
    </w:p>
    <w:p w14:paraId="70F3EDCB" w14:textId="64450D39" w:rsidR="00557FA5" w:rsidRPr="00412375" w:rsidRDefault="00557FA5" w:rsidP="00557FA5">
      <w:pPr>
        <w:rPr>
          <w:bCs/>
          <w:sz w:val="20"/>
          <w:szCs w:val="20"/>
        </w:rPr>
      </w:pPr>
    </w:p>
    <w:p w14:paraId="48192E54" w14:textId="4F4456B5" w:rsidR="00557FA5" w:rsidRPr="000F7A7C" w:rsidRDefault="00557FA5" w:rsidP="00412375">
      <w:pPr>
        <w:spacing w:after="120"/>
        <w:rPr>
          <w:bCs/>
          <w:szCs w:val="20"/>
        </w:rPr>
      </w:pPr>
      <w:r w:rsidRPr="000F7A7C">
        <w:rPr>
          <w:bCs/>
          <w:szCs w:val="20"/>
        </w:rPr>
        <w:t xml:space="preserve">For </w:t>
      </w:r>
      <w:r w:rsidRPr="000F7A7C">
        <w:rPr>
          <w:b/>
          <w:szCs w:val="20"/>
        </w:rPr>
        <w:t>attendance/wellbeing</w:t>
      </w:r>
      <w:r w:rsidRPr="000F7A7C">
        <w:rPr>
          <w:bCs/>
          <w:szCs w:val="20"/>
        </w:rPr>
        <w:t xml:space="preserve"> concerns contact:</w:t>
      </w:r>
    </w:p>
    <w:p w14:paraId="206B8DE7" w14:textId="794C5985" w:rsidR="00557FA5" w:rsidRPr="000F7A7C" w:rsidRDefault="00557FA5" w:rsidP="00557FA5">
      <w:pPr>
        <w:pStyle w:val="ListParagraph"/>
        <w:numPr>
          <w:ilvl w:val="0"/>
          <w:numId w:val="18"/>
        </w:numPr>
        <w:ind w:left="567" w:hanging="567"/>
        <w:rPr>
          <w:bCs/>
          <w:szCs w:val="20"/>
        </w:rPr>
      </w:pPr>
      <w:r w:rsidRPr="000F7A7C">
        <w:rPr>
          <w:bCs/>
          <w:szCs w:val="20"/>
        </w:rPr>
        <w:t>Year 8</w:t>
      </w:r>
      <w:r w:rsidR="008D50E6" w:rsidRPr="000F7A7C">
        <w:rPr>
          <w:bCs/>
          <w:szCs w:val="20"/>
        </w:rPr>
        <w:t xml:space="preserve"> – Josh Davis (Sub School Leader); Kristy Power (Assistant Principal)</w:t>
      </w:r>
    </w:p>
    <w:p w14:paraId="242EFE9A" w14:textId="221CF6B6" w:rsidR="00557FA5" w:rsidRPr="000F7A7C" w:rsidRDefault="00557FA5" w:rsidP="00557FA5">
      <w:pPr>
        <w:pStyle w:val="ListParagraph"/>
        <w:numPr>
          <w:ilvl w:val="0"/>
          <w:numId w:val="18"/>
        </w:numPr>
        <w:ind w:left="567" w:hanging="567"/>
        <w:rPr>
          <w:bCs/>
          <w:szCs w:val="20"/>
        </w:rPr>
      </w:pPr>
      <w:r w:rsidRPr="000F7A7C">
        <w:rPr>
          <w:bCs/>
          <w:szCs w:val="20"/>
        </w:rPr>
        <w:t>Year 9</w:t>
      </w:r>
      <w:r w:rsidR="008D50E6" w:rsidRPr="000F7A7C">
        <w:rPr>
          <w:bCs/>
          <w:szCs w:val="20"/>
        </w:rPr>
        <w:t xml:space="preserve"> – Tim Potter (Sub School Leader); Mike Meredith (Assistant Principal)</w:t>
      </w:r>
    </w:p>
    <w:p w14:paraId="638C30D0" w14:textId="780CCB69" w:rsidR="00557FA5" w:rsidRPr="000F7A7C" w:rsidRDefault="00557FA5" w:rsidP="00557FA5">
      <w:pPr>
        <w:pStyle w:val="ListParagraph"/>
        <w:numPr>
          <w:ilvl w:val="0"/>
          <w:numId w:val="18"/>
        </w:numPr>
        <w:ind w:left="567" w:hanging="567"/>
        <w:rPr>
          <w:bCs/>
          <w:szCs w:val="20"/>
        </w:rPr>
      </w:pPr>
      <w:r w:rsidRPr="000F7A7C">
        <w:rPr>
          <w:bCs/>
          <w:szCs w:val="20"/>
        </w:rPr>
        <w:t>Year 10</w:t>
      </w:r>
      <w:r w:rsidR="008D50E6" w:rsidRPr="000F7A7C">
        <w:rPr>
          <w:bCs/>
          <w:szCs w:val="20"/>
        </w:rPr>
        <w:t xml:space="preserve"> – Shane Matei (Sub School Leader); Tania Duff-Tytler (Deputy Principal)</w:t>
      </w:r>
    </w:p>
    <w:p w14:paraId="1C9A40B9" w14:textId="11B08C2A" w:rsidR="00557FA5" w:rsidRPr="000F7A7C" w:rsidRDefault="00557FA5" w:rsidP="00557FA5">
      <w:pPr>
        <w:pStyle w:val="ListParagraph"/>
        <w:numPr>
          <w:ilvl w:val="0"/>
          <w:numId w:val="18"/>
        </w:numPr>
        <w:ind w:left="567" w:hanging="567"/>
        <w:rPr>
          <w:bCs/>
          <w:szCs w:val="20"/>
        </w:rPr>
      </w:pPr>
      <w:r w:rsidRPr="000F7A7C">
        <w:rPr>
          <w:bCs/>
          <w:szCs w:val="20"/>
        </w:rPr>
        <w:t>Year 11</w:t>
      </w:r>
      <w:r w:rsidR="008D50E6" w:rsidRPr="000F7A7C">
        <w:rPr>
          <w:bCs/>
          <w:szCs w:val="20"/>
        </w:rPr>
        <w:t xml:space="preserve"> – Maria Provatas (Sub School Leader); Matt Zviedrans (Director of Studies)</w:t>
      </w:r>
    </w:p>
    <w:p w14:paraId="612661C8" w14:textId="7844B8BE" w:rsidR="00557FA5" w:rsidRPr="000F7A7C" w:rsidRDefault="00557FA5" w:rsidP="00557FA5">
      <w:pPr>
        <w:pStyle w:val="ListParagraph"/>
        <w:numPr>
          <w:ilvl w:val="0"/>
          <w:numId w:val="18"/>
        </w:numPr>
        <w:ind w:left="567" w:hanging="567"/>
        <w:rPr>
          <w:bCs/>
          <w:szCs w:val="20"/>
        </w:rPr>
      </w:pPr>
      <w:r w:rsidRPr="000F7A7C">
        <w:rPr>
          <w:bCs/>
          <w:szCs w:val="20"/>
        </w:rPr>
        <w:t>Year 12</w:t>
      </w:r>
      <w:r w:rsidR="008D50E6" w:rsidRPr="000F7A7C">
        <w:rPr>
          <w:bCs/>
          <w:szCs w:val="20"/>
        </w:rPr>
        <w:t xml:space="preserve"> – Sarah West (Sub School Leader); Kelly Henderson (Assistant Principal)</w:t>
      </w:r>
    </w:p>
    <w:p w14:paraId="6B3E0E14" w14:textId="5205D4E4" w:rsidR="00557FA5" w:rsidRPr="000F7A7C" w:rsidRDefault="00557FA5" w:rsidP="00557FA5">
      <w:pPr>
        <w:pStyle w:val="ListParagraph"/>
        <w:numPr>
          <w:ilvl w:val="0"/>
          <w:numId w:val="18"/>
        </w:numPr>
        <w:ind w:left="567" w:hanging="567"/>
        <w:rPr>
          <w:bCs/>
          <w:szCs w:val="20"/>
        </w:rPr>
      </w:pPr>
      <w:r w:rsidRPr="000F7A7C">
        <w:rPr>
          <w:bCs/>
          <w:szCs w:val="20"/>
        </w:rPr>
        <w:t>Wellbeing Leaders</w:t>
      </w:r>
      <w:r w:rsidR="008D50E6" w:rsidRPr="000F7A7C">
        <w:rPr>
          <w:bCs/>
          <w:szCs w:val="20"/>
        </w:rPr>
        <w:t xml:space="preserve"> – Belinda Noack and Liam Davis</w:t>
      </w:r>
    </w:p>
    <w:p w14:paraId="1286BB33" w14:textId="123318CC" w:rsidR="00557FA5" w:rsidRPr="000F7A7C" w:rsidRDefault="00557FA5" w:rsidP="008D50E6">
      <w:pPr>
        <w:pStyle w:val="ListParagraph"/>
        <w:numPr>
          <w:ilvl w:val="0"/>
          <w:numId w:val="18"/>
        </w:numPr>
        <w:spacing w:after="0" w:line="240" w:lineRule="auto"/>
        <w:ind w:left="567" w:hanging="567"/>
        <w:rPr>
          <w:bCs/>
          <w:szCs w:val="20"/>
        </w:rPr>
      </w:pPr>
      <w:r w:rsidRPr="000F7A7C">
        <w:rPr>
          <w:bCs/>
          <w:szCs w:val="20"/>
        </w:rPr>
        <w:t xml:space="preserve">Defence School Mentor </w:t>
      </w:r>
      <w:r w:rsidR="008D50E6" w:rsidRPr="000F7A7C">
        <w:rPr>
          <w:bCs/>
          <w:szCs w:val="20"/>
        </w:rPr>
        <w:t>–</w:t>
      </w:r>
      <w:r w:rsidRPr="000F7A7C">
        <w:rPr>
          <w:bCs/>
          <w:szCs w:val="20"/>
        </w:rPr>
        <w:t xml:space="preserve"> </w:t>
      </w:r>
      <w:r w:rsidR="008D50E6" w:rsidRPr="000F7A7C">
        <w:rPr>
          <w:bCs/>
          <w:szCs w:val="20"/>
        </w:rPr>
        <w:t>Linda DeBoer</w:t>
      </w:r>
    </w:p>
    <w:p w14:paraId="625B8DE5" w14:textId="77777777" w:rsidR="008D50E6" w:rsidRPr="00412375" w:rsidRDefault="008D50E6">
      <w:pPr>
        <w:rPr>
          <w:b/>
        </w:rPr>
      </w:pPr>
    </w:p>
    <w:p w14:paraId="3CC21907" w14:textId="77777777" w:rsidR="008D50E6" w:rsidRPr="000F7A7C" w:rsidRDefault="008D50E6" w:rsidP="00412375">
      <w:pPr>
        <w:spacing w:after="120"/>
        <w:rPr>
          <w:b/>
        </w:rPr>
      </w:pPr>
      <w:r w:rsidRPr="000F7A7C">
        <w:rPr>
          <w:b/>
        </w:rPr>
        <w:t>Additional contacts:</w:t>
      </w:r>
    </w:p>
    <w:p w14:paraId="5074FF2E" w14:textId="77777777" w:rsidR="00412375" w:rsidRPr="000F7A7C" w:rsidRDefault="008D50E6" w:rsidP="00412375">
      <w:pPr>
        <w:pStyle w:val="ListParagraph"/>
        <w:numPr>
          <w:ilvl w:val="0"/>
          <w:numId w:val="18"/>
        </w:numPr>
        <w:ind w:left="567" w:hanging="567"/>
        <w:rPr>
          <w:bCs/>
          <w:szCs w:val="20"/>
        </w:rPr>
      </w:pPr>
      <w:r w:rsidRPr="000F7A7C">
        <w:rPr>
          <w:bCs/>
          <w:szCs w:val="20"/>
        </w:rPr>
        <w:t>SACE Leader – Kelly Henderson</w:t>
      </w:r>
    </w:p>
    <w:p w14:paraId="34B16B3D" w14:textId="5B471171" w:rsidR="00412375" w:rsidRPr="000F7A7C" w:rsidRDefault="00412375" w:rsidP="00412375">
      <w:pPr>
        <w:pStyle w:val="ListParagraph"/>
        <w:numPr>
          <w:ilvl w:val="0"/>
          <w:numId w:val="18"/>
        </w:numPr>
        <w:ind w:left="567" w:hanging="567"/>
        <w:rPr>
          <w:bCs/>
          <w:szCs w:val="20"/>
        </w:rPr>
      </w:pPr>
      <w:r w:rsidRPr="000F7A7C">
        <w:rPr>
          <w:bCs/>
          <w:szCs w:val="20"/>
        </w:rPr>
        <w:t>VET Leader – Kiri McWaters</w:t>
      </w:r>
    </w:p>
    <w:p w14:paraId="156BE4DF" w14:textId="336E6D77" w:rsidR="00412375" w:rsidRPr="000F7A7C" w:rsidRDefault="00412375" w:rsidP="00412375">
      <w:pPr>
        <w:pStyle w:val="ListParagraph"/>
        <w:numPr>
          <w:ilvl w:val="0"/>
          <w:numId w:val="18"/>
        </w:numPr>
        <w:ind w:left="567" w:hanging="567"/>
        <w:rPr>
          <w:bCs/>
          <w:szCs w:val="20"/>
        </w:rPr>
      </w:pPr>
      <w:r w:rsidRPr="000F7A7C">
        <w:rPr>
          <w:bCs/>
          <w:szCs w:val="20"/>
        </w:rPr>
        <w:t>International Education Leader – Cheryl Watt</w:t>
      </w:r>
    </w:p>
    <w:p w14:paraId="2E6A3B55" w14:textId="4988AB50" w:rsidR="00412375" w:rsidRPr="000F7A7C" w:rsidRDefault="00412375" w:rsidP="00412375">
      <w:pPr>
        <w:pStyle w:val="ListParagraph"/>
        <w:numPr>
          <w:ilvl w:val="0"/>
          <w:numId w:val="18"/>
        </w:numPr>
        <w:ind w:left="567" w:hanging="567"/>
        <w:rPr>
          <w:bCs/>
          <w:szCs w:val="20"/>
        </w:rPr>
      </w:pPr>
      <w:r w:rsidRPr="000F7A7C">
        <w:rPr>
          <w:bCs/>
          <w:szCs w:val="20"/>
        </w:rPr>
        <w:t xml:space="preserve">IT Support – Nick </w:t>
      </w:r>
      <w:proofErr w:type="spellStart"/>
      <w:r w:rsidRPr="000F7A7C">
        <w:rPr>
          <w:bCs/>
          <w:szCs w:val="20"/>
        </w:rPr>
        <w:t>Waldie</w:t>
      </w:r>
      <w:proofErr w:type="spellEnd"/>
      <w:r w:rsidRPr="000F7A7C">
        <w:rPr>
          <w:bCs/>
          <w:szCs w:val="20"/>
        </w:rPr>
        <w:t xml:space="preserve"> or Michael Grantham</w:t>
      </w:r>
    </w:p>
    <w:p w14:paraId="027C0865" w14:textId="77777777" w:rsidR="000F7A7C" w:rsidRDefault="000F7A7C" w:rsidP="009C231C">
      <w:pPr>
        <w:jc w:val="center"/>
        <w:rPr>
          <w:b/>
          <w:sz w:val="28"/>
        </w:rPr>
      </w:pPr>
    </w:p>
    <w:p w14:paraId="13806653" w14:textId="15D5559B" w:rsidR="00BF518F" w:rsidRDefault="00BF518F">
      <w:pPr>
        <w:rPr>
          <w:b/>
          <w:sz w:val="28"/>
        </w:rPr>
      </w:pPr>
      <w:r>
        <w:rPr>
          <w:b/>
          <w:sz w:val="28"/>
        </w:rPr>
        <w:br w:type="page"/>
      </w:r>
    </w:p>
    <w:p w14:paraId="7E65BB2B" w14:textId="79276E7E" w:rsidR="00BF518F" w:rsidRPr="00260DC2" w:rsidRDefault="00BF518F" w:rsidP="00260DC2">
      <w:pPr>
        <w:spacing w:after="0" w:line="240" w:lineRule="auto"/>
        <w:jc w:val="center"/>
        <w:rPr>
          <w:b/>
          <w:sz w:val="28"/>
        </w:rPr>
      </w:pPr>
      <w:r w:rsidRPr="00260DC2">
        <w:rPr>
          <w:b/>
          <w:sz w:val="28"/>
        </w:rPr>
        <w:lastRenderedPageBreak/>
        <w:t>Supervised Assessment Task at Home Declaration</w:t>
      </w:r>
    </w:p>
    <w:p w14:paraId="07E58AE2" w14:textId="77777777" w:rsidR="00BF518F" w:rsidRDefault="00BF518F" w:rsidP="00BF518F">
      <w:pPr>
        <w:jc w:val="both"/>
      </w:pPr>
    </w:p>
    <w:p w14:paraId="1DDFBC58" w14:textId="77777777" w:rsidR="0088747E" w:rsidRDefault="0088747E" w:rsidP="0088747E">
      <w:pPr>
        <w:jc w:val="both"/>
      </w:pPr>
      <w:r>
        <w:t>Completion of this form is a declaration of the SACE Board’s guidelines on submission of student work which have been adhered to. This must be in line with the task conditions as also outlined by the teacher.</w:t>
      </w:r>
    </w:p>
    <w:p w14:paraId="3F921D72" w14:textId="6A18DA9C" w:rsidR="0088747E" w:rsidRDefault="0088747E" w:rsidP="0088747E">
      <w:pPr>
        <w:jc w:val="both"/>
      </w:pPr>
      <w:r>
        <w:rPr>
          <w:noProof/>
          <w:lang w:eastAsia="en-AU"/>
        </w:rPr>
        <mc:AlternateContent>
          <mc:Choice Requires="wps">
            <w:drawing>
              <wp:anchor distT="0" distB="0" distL="114300" distR="114300" simplePos="0" relativeHeight="251661312" behindDoc="0" locked="0" layoutInCell="1" allowOverlap="1" wp14:anchorId="1A68BFC8" wp14:editId="61EA06EF">
                <wp:simplePos x="0" y="0"/>
                <wp:positionH relativeFrom="column">
                  <wp:posOffset>-106045</wp:posOffset>
                </wp:positionH>
                <wp:positionV relativeFrom="paragraph">
                  <wp:posOffset>623570</wp:posOffset>
                </wp:positionV>
                <wp:extent cx="6007100" cy="956945"/>
                <wp:effectExtent l="0" t="0" r="12700" b="14605"/>
                <wp:wrapNone/>
                <wp:docPr id="2" name="Rectangle 2"/>
                <wp:cNvGraphicFramePr/>
                <a:graphic xmlns:a="http://schemas.openxmlformats.org/drawingml/2006/main">
                  <a:graphicData uri="http://schemas.microsoft.com/office/word/2010/wordprocessingShape">
                    <wps:wsp>
                      <wps:cNvSpPr/>
                      <wps:spPr>
                        <a:xfrm>
                          <a:off x="0" y="0"/>
                          <a:ext cx="6007100" cy="95631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E5E4" id="Rectangle 2" o:spid="_x0000_s1026" style="position:absolute;margin-left:-8.35pt;margin-top:49.1pt;width:473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" filled="f" strokecolor="#70ad47" strokeweight="1pt"/>
            </w:pict>
          </mc:Fallback>
        </mc:AlternateContent>
      </w:r>
      <w:r>
        <w:t>The assessment was undertaken under the conditions and in the spirit of which the task was designed. When under test or timed conditions at home, no collusion, collaboration or consultation occurred and the work produced is of authentic and original production.</w:t>
      </w:r>
    </w:p>
    <w:p w14:paraId="2FE45265" w14:textId="3F5F93C5" w:rsidR="00BF518F" w:rsidRDefault="00BF518F" w:rsidP="00BF518F">
      <w:pPr>
        <w:jc w:val="both"/>
      </w:pPr>
      <w:r>
        <w:t xml:space="preserve">SACE guidelines- </w:t>
      </w:r>
      <w:r w:rsidRPr="005E2947">
        <w:t xml:space="preserve">Section 4.3 on </w:t>
      </w:r>
      <w:r w:rsidRPr="005E2947">
        <w:rPr>
          <w:b/>
        </w:rPr>
        <w:t>Supervision and Safeguards Against Plagiarism:</w:t>
      </w:r>
    </w:p>
    <w:p w14:paraId="6539A808" w14:textId="77777777" w:rsidR="00BF518F" w:rsidRPr="005E2947" w:rsidRDefault="00BF518F" w:rsidP="00BF518F">
      <w:pPr>
        <w:jc w:val="both"/>
      </w:pPr>
      <w:r w:rsidRPr="005E2947">
        <w:t>“Students are required to submit work that is their own. Apart from appropriately incorporated quotations from other sources, no part of students’ work may be copied from any other person’s work, or be based on an undue level of assistance from another person.”</w:t>
      </w:r>
    </w:p>
    <w:p w14:paraId="6FF035B6" w14:textId="2A15D276" w:rsidR="00BF518F" w:rsidRDefault="00BF518F" w:rsidP="00BF518F"/>
    <w:p w14:paraId="2237C320" w14:textId="77777777" w:rsidR="00474CD6" w:rsidRDefault="00474CD6" w:rsidP="00BF518F"/>
    <w:tbl>
      <w:tblPr>
        <w:tblStyle w:val="TableGridLight"/>
        <w:tblW w:w="9488" w:type="dxa"/>
        <w:tblInd w:w="-147" w:type="dxa"/>
        <w:tblLook w:val="04A0" w:firstRow="1" w:lastRow="0" w:firstColumn="1" w:lastColumn="0" w:noHBand="0" w:noVBand="1"/>
      </w:tblPr>
      <w:tblGrid>
        <w:gridCol w:w="4818"/>
        <w:gridCol w:w="4670"/>
      </w:tblGrid>
      <w:tr w:rsidR="00BF518F" w14:paraId="4EAF745D" w14:textId="77777777" w:rsidTr="00A12D65">
        <w:trPr>
          <w:trHeight w:val="454"/>
        </w:trPr>
        <w:tc>
          <w:tcPr>
            <w:tcW w:w="4818" w:type="dxa"/>
            <w:shd w:val="clear" w:color="auto" w:fill="E2EFD9" w:themeFill="accent6" w:themeFillTint="33"/>
          </w:tcPr>
          <w:p w14:paraId="79FD3033" w14:textId="77777777" w:rsidR="00CA591B" w:rsidRDefault="00BF518F" w:rsidP="00CA591B">
            <w:pPr>
              <w:jc w:val="center"/>
            </w:pPr>
            <w:r>
              <w:t xml:space="preserve">Please select which </w:t>
            </w:r>
            <w:r w:rsidR="00CA591B">
              <w:t>condition was</w:t>
            </w:r>
            <w:r>
              <w:t xml:space="preserve"> met</w:t>
            </w:r>
            <w:r w:rsidR="00CA591B">
              <w:t>.</w:t>
            </w:r>
          </w:p>
          <w:p w14:paraId="6D497C27" w14:textId="13AD4A04" w:rsidR="00BF518F" w:rsidRDefault="00CA591B" w:rsidP="00CA591B">
            <w:pPr>
              <w:jc w:val="center"/>
            </w:pPr>
            <w:r>
              <w:t>(minimum of 1)</w:t>
            </w:r>
          </w:p>
        </w:tc>
        <w:tc>
          <w:tcPr>
            <w:tcW w:w="4670" w:type="dxa"/>
            <w:shd w:val="clear" w:color="auto" w:fill="E2EFD9" w:themeFill="accent6" w:themeFillTint="33"/>
          </w:tcPr>
          <w:p w14:paraId="372CD9E2" w14:textId="77777777" w:rsidR="00BF518F" w:rsidRDefault="00BF518F" w:rsidP="00A12D65">
            <w:pPr>
              <w:jc w:val="center"/>
            </w:pPr>
            <w:r>
              <w:t>Declaration (</w:t>
            </w:r>
            <w:r w:rsidRPr="00793BBA">
              <w:rPr>
                <w:rFonts w:ascii="Segoe UI Symbol" w:hAnsi="Segoe UI Symbol" w:cs="Segoe UI Symbol"/>
                <w:color w:val="3C4043"/>
                <w:sz w:val="21"/>
                <w:szCs w:val="21"/>
                <w:shd w:val="clear" w:color="auto" w:fill="FFFFFF"/>
              </w:rPr>
              <w:t>✓</w:t>
            </w:r>
            <w:r w:rsidRPr="00793BBA">
              <w:t>)</w:t>
            </w:r>
          </w:p>
        </w:tc>
      </w:tr>
      <w:tr w:rsidR="00BF518F" w14:paraId="429381CD" w14:textId="77777777" w:rsidTr="00A12D65">
        <w:trPr>
          <w:trHeight w:val="454"/>
        </w:trPr>
        <w:tc>
          <w:tcPr>
            <w:tcW w:w="4818" w:type="dxa"/>
            <w:vAlign w:val="center"/>
          </w:tcPr>
          <w:p w14:paraId="3C0FF5A4" w14:textId="77777777" w:rsidR="00BF518F" w:rsidRDefault="00BF518F" w:rsidP="00A12D65">
            <w:r>
              <w:t>Parent/caregiver supervision</w:t>
            </w:r>
          </w:p>
        </w:tc>
        <w:tc>
          <w:tcPr>
            <w:tcW w:w="4670" w:type="dxa"/>
            <w:vAlign w:val="center"/>
          </w:tcPr>
          <w:p w14:paraId="4B4F76F5" w14:textId="77777777" w:rsidR="00BF518F" w:rsidRDefault="00BF518F" w:rsidP="00A12D65"/>
        </w:tc>
      </w:tr>
      <w:tr w:rsidR="00BF518F" w14:paraId="101A691F" w14:textId="77777777" w:rsidTr="00A12D65">
        <w:trPr>
          <w:trHeight w:val="454"/>
        </w:trPr>
        <w:tc>
          <w:tcPr>
            <w:tcW w:w="4818" w:type="dxa"/>
            <w:vAlign w:val="center"/>
          </w:tcPr>
          <w:p w14:paraId="2FE7656C" w14:textId="77777777" w:rsidR="00BF518F" w:rsidRDefault="00BF518F" w:rsidP="00A12D65">
            <w:r>
              <w:t>Live stream (teacher supervision)</w:t>
            </w:r>
          </w:p>
        </w:tc>
        <w:tc>
          <w:tcPr>
            <w:tcW w:w="4670" w:type="dxa"/>
            <w:vAlign w:val="center"/>
          </w:tcPr>
          <w:p w14:paraId="5B2AB2CE" w14:textId="77777777" w:rsidR="00BF518F" w:rsidRDefault="00BF518F" w:rsidP="00A12D65"/>
        </w:tc>
      </w:tr>
    </w:tbl>
    <w:p w14:paraId="603F8D65" w14:textId="77777777" w:rsidR="00BF518F" w:rsidRDefault="00BF518F" w:rsidP="00BF518F"/>
    <w:p w14:paraId="60FDC387" w14:textId="77777777" w:rsidR="00BF518F" w:rsidRDefault="00BF518F" w:rsidP="00BF518F"/>
    <w:p w14:paraId="0242F746" w14:textId="77777777" w:rsidR="00BF518F" w:rsidRPr="00CA591B" w:rsidRDefault="00BF518F" w:rsidP="00BF518F">
      <w:pPr>
        <w:shd w:val="clear" w:color="auto" w:fill="FFF2CC" w:themeFill="accent4" w:themeFillTint="33"/>
        <w:rPr>
          <w:b/>
        </w:rPr>
      </w:pPr>
      <w:r w:rsidRPr="00CA591B">
        <w:rPr>
          <w:b/>
        </w:rPr>
        <w:t xml:space="preserve">Student Declaration: </w:t>
      </w:r>
    </w:p>
    <w:p w14:paraId="5E14FB1D" w14:textId="7AB7A25D" w:rsidR="00BF518F" w:rsidRDefault="00BF518F" w:rsidP="00BF518F">
      <w:r>
        <w:t>I hereby declare that I have completed this assessment under the required conditions for the task</w:t>
      </w:r>
      <w:r w:rsidR="00CA591B">
        <w:t>,</w:t>
      </w:r>
      <w:r>
        <w:t xml:space="preserve"> </w:t>
      </w:r>
      <w:r w:rsidR="00CA591B">
        <w:t>and this includes no unauthorised use of my mobile phone, class notes and/or the internet.</w:t>
      </w:r>
    </w:p>
    <w:p w14:paraId="65F27AB3" w14:textId="2DA8DBB6" w:rsidR="00BF518F" w:rsidRDefault="00CA591B" w:rsidP="00BF518F">
      <w:r>
        <w:t>Signature</w:t>
      </w:r>
      <w:r w:rsidR="00BF518F">
        <w:t xml:space="preserve"> _________________________________       Date: _________________________________</w:t>
      </w:r>
    </w:p>
    <w:p w14:paraId="1FB6B853" w14:textId="77777777" w:rsidR="00CA591B" w:rsidRDefault="00CA591B" w:rsidP="00474CD6">
      <w:pPr>
        <w:shd w:val="clear" w:color="auto" w:fill="FFFFFF" w:themeFill="background1"/>
        <w:rPr>
          <w:b/>
        </w:rPr>
      </w:pPr>
    </w:p>
    <w:p w14:paraId="225A1CD7" w14:textId="4F80EAA6" w:rsidR="00BF518F" w:rsidRPr="00CA591B" w:rsidRDefault="00BF518F" w:rsidP="00BF518F">
      <w:pPr>
        <w:shd w:val="clear" w:color="auto" w:fill="E2EFD9" w:themeFill="accent6" w:themeFillTint="33"/>
        <w:rPr>
          <w:b/>
        </w:rPr>
      </w:pPr>
      <w:r w:rsidRPr="00CA591B">
        <w:rPr>
          <w:b/>
        </w:rPr>
        <w:t>Parent/ Caregiver Declaration:</w:t>
      </w:r>
    </w:p>
    <w:p w14:paraId="76112896" w14:textId="445F7715" w:rsidR="00BF518F" w:rsidRDefault="00BF518F" w:rsidP="00BF518F">
      <w:r>
        <w:t>I hereby declare that the task was completed under the required conditions as per the conditions set</w:t>
      </w:r>
      <w:r w:rsidR="0088747E">
        <w:t xml:space="preserve"> for the task and as per above.</w:t>
      </w:r>
    </w:p>
    <w:p w14:paraId="0B4F0373" w14:textId="4CE82535" w:rsidR="00BF518F" w:rsidRDefault="00CA591B" w:rsidP="00BF518F">
      <w:r>
        <w:t>Signature</w:t>
      </w:r>
      <w:r w:rsidR="00BF518F">
        <w:t xml:space="preserve"> _________________________________       Date: _________________________________</w:t>
      </w:r>
    </w:p>
    <w:p w14:paraId="3441E663" w14:textId="017EEE85" w:rsidR="00474CD6" w:rsidRDefault="00474CD6">
      <w:pPr>
        <w:rPr>
          <w:b/>
          <w:sz w:val="28"/>
        </w:rPr>
      </w:pPr>
      <w:r>
        <w:rPr>
          <w:b/>
          <w:sz w:val="28"/>
        </w:rPr>
        <w:br w:type="page"/>
      </w:r>
    </w:p>
    <w:p w14:paraId="049C8766" w14:textId="6B5ABFE3" w:rsidR="009C231C" w:rsidRPr="009C231C" w:rsidRDefault="009C231C" w:rsidP="009C231C">
      <w:pPr>
        <w:jc w:val="center"/>
        <w:rPr>
          <w:b/>
          <w:sz w:val="28"/>
        </w:rPr>
      </w:pPr>
      <w:r w:rsidRPr="009C231C">
        <w:rPr>
          <w:b/>
          <w:sz w:val="28"/>
        </w:rPr>
        <w:lastRenderedPageBreak/>
        <w:t xml:space="preserve">Working </w:t>
      </w:r>
      <w:r>
        <w:rPr>
          <w:b/>
          <w:sz w:val="28"/>
        </w:rPr>
        <w:t>f</w:t>
      </w:r>
      <w:r w:rsidRPr="009C231C">
        <w:rPr>
          <w:b/>
          <w:sz w:val="28"/>
        </w:rPr>
        <w:t>rom Home Checklist</w:t>
      </w:r>
    </w:p>
    <w:p w14:paraId="3A7CDB63" w14:textId="77777777" w:rsidR="009C231C" w:rsidRDefault="009C231C" w:rsidP="009C231C">
      <w:pPr>
        <w:pStyle w:val="Default"/>
        <w:rPr>
          <w:sz w:val="26"/>
          <w:szCs w:val="26"/>
        </w:rPr>
      </w:pPr>
    </w:p>
    <w:p w14:paraId="1E17AEE7" w14:textId="49BDE944" w:rsidR="009C231C" w:rsidRDefault="009C231C" w:rsidP="009C231C">
      <w:pPr>
        <w:pStyle w:val="Default"/>
        <w:rPr>
          <w:sz w:val="22"/>
          <w:szCs w:val="22"/>
        </w:rPr>
      </w:pPr>
      <w:r>
        <w:rPr>
          <w:sz w:val="22"/>
          <w:szCs w:val="22"/>
        </w:rPr>
        <w:t>When working from home it is important to set up your workspace to support your health and wellbeing. Create a dedicated workspace, and, if possible, keep it separate from your living/relaxation spaces (for example, your lounge room</w:t>
      </w:r>
      <w:r w:rsidR="008B19FD">
        <w:rPr>
          <w:sz w:val="22"/>
          <w:szCs w:val="22"/>
        </w:rPr>
        <w:t xml:space="preserve">, </w:t>
      </w:r>
      <w:r>
        <w:rPr>
          <w:sz w:val="22"/>
          <w:szCs w:val="22"/>
        </w:rPr>
        <w:t>dining room).</w:t>
      </w:r>
    </w:p>
    <w:p w14:paraId="72486021" w14:textId="77777777" w:rsidR="009C231C" w:rsidRDefault="009C231C" w:rsidP="009C231C">
      <w:pPr>
        <w:pStyle w:val="Default"/>
        <w:rPr>
          <w:sz w:val="22"/>
          <w:szCs w:val="22"/>
        </w:rPr>
      </w:pPr>
    </w:p>
    <w:p w14:paraId="0D9DA1D9" w14:textId="7C7668CF" w:rsidR="009C231C" w:rsidRDefault="009C231C" w:rsidP="009C231C">
      <w:pPr>
        <w:pStyle w:val="Default"/>
        <w:rPr>
          <w:sz w:val="22"/>
          <w:szCs w:val="22"/>
        </w:rPr>
      </w:pPr>
      <w:r>
        <w:rPr>
          <w:sz w:val="22"/>
          <w:szCs w:val="22"/>
        </w:rPr>
        <w:t xml:space="preserve">Typically, portable devices are not comfortable to use for extended periods, </w:t>
      </w:r>
      <w:r w:rsidR="008B19FD">
        <w:rPr>
          <w:sz w:val="22"/>
          <w:szCs w:val="22"/>
        </w:rPr>
        <w:t>so take responsibility</w:t>
      </w:r>
      <w:r>
        <w:rPr>
          <w:sz w:val="22"/>
          <w:szCs w:val="22"/>
        </w:rPr>
        <w:t xml:space="preserve"> for ensuring your </w:t>
      </w:r>
      <w:r w:rsidR="008B19FD">
        <w:rPr>
          <w:sz w:val="22"/>
          <w:szCs w:val="22"/>
        </w:rPr>
        <w:t>home office</w:t>
      </w:r>
      <w:r>
        <w:rPr>
          <w:sz w:val="22"/>
          <w:szCs w:val="22"/>
        </w:rPr>
        <w:t xml:space="preserve"> is ergonomically appropriate and free from hazards. </w:t>
      </w:r>
    </w:p>
    <w:p w14:paraId="62D123C9" w14:textId="77777777" w:rsidR="009C231C" w:rsidRDefault="009C231C" w:rsidP="009C231C">
      <w:pPr>
        <w:pStyle w:val="Default"/>
        <w:rPr>
          <w:sz w:val="22"/>
          <w:szCs w:val="22"/>
        </w:rPr>
      </w:pPr>
    </w:p>
    <w:p w14:paraId="4BC2CFD5" w14:textId="7FE93A7C" w:rsidR="008B19FD" w:rsidRDefault="009C231C" w:rsidP="009C231C">
      <w:pPr>
        <w:pStyle w:val="Default"/>
        <w:numPr>
          <w:ilvl w:val="0"/>
          <w:numId w:val="14"/>
        </w:numPr>
        <w:spacing w:after="30"/>
        <w:ind w:left="567" w:hanging="567"/>
        <w:rPr>
          <w:sz w:val="22"/>
          <w:szCs w:val="22"/>
        </w:rPr>
      </w:pPr>
      <w:r>
        <w:rPr>
          <w:sz w:val="22"/>
          <w:szCs w:val="22"/>
        </w:rPr>
        <w:t xml:space="preserve">Ensure </w:t>
      </w:r>
      <w:r w:rsidR="008B19FD">
        <w:rPr>
          <w:sz w:val="22"/>
          <w:szCs w:val="22"/>
        </w:rPr>
        <w:t>your works</w:t>
      </w:r>
      <w:r w:rsidR="00B82C21">
        <w:rPr>
          <w:sz w:val="22"/>
          <w:szCs w:val="22"/>
        </w:rPr>
        <w:t>pace</w:t>
      </w:r>
      <w:r>
        <w:rPr>
          <w:sz w:val="22"/>
          <w:szCs w:val="22"/>
        </w:rPr>
        <w:t xml:space="preserve"> is set-up </w:t>
      </w:r>
      <w:r w:rsidR="00B82C21">
        <w:rPr>
          <w:sz w:val="22"/>
          <w:szCs w:val="22"/>
        </w:rPr>
        <w:t>using ergonomic principles</w:t>
      </w:r>
      <w:r w:rsidR="008B19FD">
        <w:rPr>
          <w:sz w:val="22"/>
          <w:szCs w:val="22"/>
        </w:rPr>
        <w:t xml:space="preserve"> (see the graphic below)</w:t>
      </w:r>
      <w:r>
        <w:rPr>
          <w:sz w:val="22"/>
          <w:szCs w:val="22"/>
        </w:rPr>
        <w:t>.</w:t>
      </w:r>
    </w:p>
    <w:p w14:paraId="7356B1B5" w14:textId="47463821" w:rsidR="009C231C" w:rsidRDefault="00412375" w:rsidP="009C231C">
      <w:pPr>
        <w:pStyle w:val="Default"/>
        <w:numPr>
          <w:ilvl w:val="0"/>
          <w:numId w:val="14"/>
        </w:numPr>
        <w:spacing w:after="30"/>
        <w:ind w:left="567" w:hanging="567"/>
        <w:rPr>
          <w:sz w:val="22"/>
          <w:szCs w:val="22"/>
        </w:rPr>
      </w:pPr>
      <w:r>
        <w:rPr>
          <w:sz w:val="22"/>
          <w:szCs w:val="22"/>
        </w:rPr>
        <w:t>Use a suitable</w:t>
      </w:r>
      <w:r w:rsidR="008B19FD">
        <w:rPr>
          <w:sz w:val="22"/>
          <w:szCs w:val="22"/>
        </w:rPr>
        <w:t xml:space="preserve"> chair</w:t>
      </w:r>
      <w:r>
        <w:rPr>
          <w:sz w:val="22"/>
          <w:szCs w:val="22"/>
        </w:rPr>
        <w:t xml:space="preserve"> and adjust for your height</w:t>
      </w:r>
      <w:r w:rsidR="008B19FD">
        <w:rPr>
          <w:sz w:val="22"/>
          <w:szCs w:val="22"/>
        </w:rPr>
        <w:t>.</w:t>
      </w:r>
    </w:p>
    <w:p w14:paraId="357BED10" w14:textId="7EEEA106" w:rsidR="008B19FD" w:rsidRDefault="008B19FD" w:rsidP="009C231C">
      <w:pPr>
        <w:pStyle w:val="Default"/>
        <w:numPr>
          <w:ilvl w:val="0"/>
          <w:numId w:val="14"/>
        </w:numPr>
        <w:spacing w:after="30"/>
        <w:ind w:left="567" w:hanging="567"/>
        <w:rPr>
          <w:sz w:val="22"/>
          <w:szCs w:val="22"/>
        </w:rPr>
      </w:pPr>
      <w:r>
        <w:rPr>
          <w:sz w:val="22"/>
          <w:szCs w:val="22"/>
        </w:rPr>
        <w:t xml:space="preserve">You may want to consider a sit-stand </w:t>
      </w:r>
      <w:r w:rsidR="00B82C21">
        <w:rPr>
          <w:sz w:val="22"/>
          <w:szCs w:val="22"/>
        </w:rPr>
        <w:t>desk.</w:t>
      </w:r>
    </w:p>
    <w:p w14:paraId="5FEC6F94" w14:textId="4C3835DF" w:rsidR="009C231C" w:rsidRDefault="009C231C" w:rsidP="009C231C">
      <w:pPr>
        <w:pStyle w:val="Default"/>
        <w:numPr>
          <w:ilvl w:val="0"/>
          <w:numId w:val="14"/>
        </w:numPr>
        <w:spacing w:after="30"/>
        <w:ind w:left="567" w:hanging="567"/>
        <w:rPr>
          <w:sz w:val="22"/>
          <w:szCs w:val="22"/>
        </w:rPr>
      </w:pPr>
      <w:r>
        <w:rPr>
          <w:sz w:val="22"/>
          <w:szCs w:val="22"/>
        </w:rPr>
        <w:t>Ensure electrical leads are in good condition (not frayed).</w:t>
      </w:r>
    </w:p>
    <w:p w14:paraId="237799A2" w14:textId="1DE97ECF" w:rsidR="003322BC" w:rsidRDefault="003322BC" w:rsidP="009C231C">
      <w:pPr>
        <w:pStyle w:val="Default"/>
        <w:numPr>
          <w:ilvl w:val="0"/>
          <w:numId w:val="14"/>
        </w:numPr>
        <w:spacing w:after="30"/>
        <w:ind w:left="567" w:hanging="567"/>
        <w:rPr>
          <w:sz w:val="22"/>
          <w:szCs w:val="22"/>
        </w:rPr>
      </w:pPr>
      <w:r>
        <w:rPr>
          <w:sz w:val="22"/>
          <w:szCs w:val="22"/>
        </w:rPr>
        <w:t>Locate your workspace so it receives natural light.</w:t>
      </w:r>
    </w:p>
    <w:p w14:paraId="4407743A" w14:textId="25D40680" w:rsidR="003322BC" w:rsidRDefault="003322BC" w:rsidP="009C231C">
      <w:pPr>
        <w:pStyle w:val="Default"/>
        <w:numPr>
          <w:ilvl w:val="0"/>
          <w:numId w:val="14"/>
        </w:numPr>
        <w:spacing w:after="30"/>
        <w:ind w:left="567" w:hanging="567"/>
        <w:rPr>
          <w:sz w:val="22"/>
          <w:szCs w:val="22"/>
        </w:rPr>
      </w:pPr>
      <w:r>
        <w:rPr>
          <w:sz w:val="22"/>
          <w:szCs w:val="22"/>
        </w:rPr>
        <w:t>Remove distractions from your workspace.</w:t>
      </w:r>
    </w:p>
    <w:p w14:paraId="0C81604D" w14:textId="20F9D673" w:rsidR="009C231C" w:rsidRDefault="00B82C21" w:rsidP="009C231C">
      <w:pPr>
        <w:pStyle w:val="Default"/>
        <w:numPr>
          <w:ilvl w:val="0"/>
          <w:numId w:val="14"/>
        </w:numPr>
        <w:spacing w:after="30"/>
        <w:ind w:left="567" w:hanging="567"/>
        <w:rPr>
          <w:sz w:val="22"/>
          <w:szCs w:val="22"/>
        </w:rPr>
      </w:pPr>
      <w:r>
        <w:rPr>
          <w:sz w:val="22"/>
          <w:szCs w:val="22"/>
        </w:rPr>
        <w:t>U</w:t>
      </w:r>
      <w:r w:rsidR="009C231C">
        <w:rPr>
          <w:sz w:val="22"/>
          <w:szCs w:val="22"/>
        </w:rPr>
        <w:t xml:space="preserve">se </w:t>
      </w:r>
      <w:r>
        <w:rPr>
          <w:sz w:val="22"/>
          <w:szCs w:val="22"/>
        </w:rPr>
        <w:t xml:space="preserve">the </w:t>
      </w:r>
      <w:r w:rsidR="009C231C">
        <w:rPr>
          <w:sz w:val="22"/>
          <w:szCs w:val="22"/>
        </w:rPr>
        <w:t>speaker option on your phone</w:t>
      </w:r>
      <w:r>
        <w:rPr>
          <w:sz w:val="22"/>
          <w:szCs w:val="22"/>
        </w:rPr>
        <w:t xml:space="preserve"> instead of cradling it between your neck and shoulder</w:t>
      </w:r>
      <w:r w:rsidR="009C231C">
        <w:rPr>
          <w:sz w:val="22"/>
          <w:szCs w:val="22"/>
        </w:rPr>
        <w:t xml:space="preserve">. </w:t>
      </w:r>
    </w:p>
    <w:p w14:paraId="5A583426" w14:textId="4B038A02" w:rsidR="009C231C" w:rsidRDefault="009C231C" w:rsidP="009C231C">
      <w:pPr>
        <w:pStyle w:val="Default"/>
        <w:numPr>
          <w:ilvl w:val="0"/>
          <w:numId w:val="14"/>
        </w:numPr>
        <w:spacing w:after="30"/>
        <w:ind w:left="567" w:hanging="567"/>
        <w:rPr>
          <w:sz w:val="22"/>
          <w:szCs w:val="22"/>
        </w:rPr>
      </w:pPr>
      <w:r>
        <w:rPr>
          <w:sz w:val="22"/>
          <w:szCs w:val="22"/>
        </w:rPr>
        <w:t xml:space="preserve">Ensure you take </w:t>
      </w:r>
      <w:r w:rsidR="00B82C21">
        <w:rPr>
          <w:sz w:val="22"/>
          <w:szCs w:val="22"/>
        </w:rPr>
        <w:t>a 5-minute break every 30 minutes and</w:t>
      </w:r>
      <w:r>
        <w:rPr>
          <w:sz w:val="22"/>
          <w:szCs w:val="22"/>
        </w:rPr>
        <w:t xml:space="preserve"> move away from </w:t>
      </w:r>
      <w:r w:rsidR="00B82C21">
        <w:rPr>
          <w:sz w:val="22"/>
          <w:szCs w:val="22"/>
        </w:rPr>
        <w:t>your</w:t>
      </w:r>
      <w:r>
        <w:rPr>
          <w:sz w:val="22"/>
          <w:szCs w:val="22"/>
        </w:rPr>
        <w:t xml:space="preserve"> </w:t>
      </w:r>
      <w:r w:rsidR="00B82C21">
        <w:rPr>
          <w:sz w:val="22"/>
          <w:szCs w:val="22"/>
        </w:rPr>
        <w:t>workstation to give your eyes and neck/shoulders a rest.</w:t>
      </w:r>
    </w:p>
    <w:p w14:paraId="12D9ADB6" w14:textId="07E2494A" w:rsidR="00B82C21" w:rsidRDefault="00B82C21" w:rsidP="009C231C">
      <w:pPr>
        <w:pStyle w:val="Default"/>
        <w:numPr>
          <w:ilvl w:val="0"/>
          <w:numId w:val="14"/>
        </w:numPr>
        <w:spacing w:after="30"/>
        <w:ind w:left="567" w:hanging="567"/>
        <w:rPr>
          <w:sz w:val="22"/>
          <w:szCs w:val="22"/>
        </w:rPr>
      </w:pPr>
      <w:r>
        <w:rPr>
          <w:sz w:val="22"/>
          <w:szCs w:val="22"/>
        </w:rPr>
        <w:t>Take a dedicated lunch break and maintain good nutrition.</w:t>
      </w:r>
    </w:p>
    <w:p w14:paraId="04D58F44" w14:textId="51BD6A16" w:rsidR="009C231C" w:rsidRDefault="00B82C21" w:rsidP="009C231C">
      <w:pPr>
        <w:pStyle w:val="Default"/>
        <w:numPr>
          <w:ilvl w:val="0"/>
          <w:numId w:val="14"/>
        </w:numPr>
        <w:spacing w:after="30"/>
        <w:ind w:left="567" w:hanging="567"/>
        <w:rPr>
          <w:sz w:val="22"/>
          <w:szCs w:val="22"/>
        </w:rPr>
      </w:pPr>
      <w:r>
        <w:rPr>
          <w:sz w:val="22"/>
          <w:szCs w:val="22"/>
        </w:rPr>
        <w:t>Establish a consistent routine by trying to maintain your normal work hours.</w:t>
      </w:r>
      <w:r w:rsidR="009C231C">
        <w:rPr>
          <w:sz w:val="22"/>
          <w:szCs w:val="22"/>
        </w:rPr>
        <w:t xml:space="preserve"> </w:t>
      </w:r>
    </w:p>
    <w:p w14:paraId="777D3033" w14:textId="4E19EEBA" w:rsidR="009C231C" w:rsidRDefault="00B82C21" w:rsidP="009C231C">
      <w:pPr>
        <w:pStyle w:val="Default"/>
        <w:numPr>
          <w:ilvl w:val="0"/>
          <w:numId w:val="14"/>
        </w:numPr>
        <w:spacing w:after="30"/>
        <w:ind w:left="567" w:hanging="567"/>
        <w:rPr>
          <w:sz w:val="22"/>
          <w:szCs w:val="22"/>
        </w:rPr>
      </w:pPr>
      <w:r>
        <w:rPr>
          <w:sz w:val="22"/>
          <w:szCs w:val="22"/>
        </w:rPr>
        <w:t xml:space="preserve">Maintain </w:t>
      </w:r>
      <w:r w:rsidR="009C231C">
        <w:rPr>
          <w:sz w:val="22"/>
          <w:szCs w:val="22"/>
        </w:rPr>
        <w:t xml:space="preserve">good </w:t>
      </w:r>
      <w:r>
        <w:rPr>
          <w:sz w:val="22"/>
          <w:szCs w:val="22"/>
        </w:rPr>
        <w:t xml:space="preserve">hand </w:t>
      </w:r>
      <w:r w:rsidR="009C231C">
        <w:rPr>
          <w:sz w:val="22"/>
          <w:szCs w:val="22"/>
        </w:rPr>
        <w:t xml:space="preserve">hygiene. </w:t>
      </w:r>
    </w:p>
    <w:p w14:paraId="43C930B5" w14:textId="77777777" w:rsidR="009C231C" w:rsidRDefault="009C231C" w:rsidP="009C231C">
      <w:pPr>
        <w:pStyle w:val="Default"/>
        <w:rPr>
          <w:sz w:val="22"/>
          <w:szCs w:val="22"/>
        </w:rPr>
      </w:pPr>
    </w:p>
    <w:p w14:paraId="5BCE6389" w14:textId="169ACBF6" w:rsidR="00977326" w:rsidRPr="00474CD6" w:rsidRDefault="00B82C21" w:rsidP="00474CD6">
      <w:pPr>
        <w:pStyle w:val="Default"/>
        <w:rPr>
          <w:sz w:val="22"/>
          <w:szCs w:val="22"/>
        </w:rPr>
      </w:pPr>
      <w:r>
        <w:rPr>
          <w:noProof/>
          <w:lang w:eastAsia="en-AU"/>
        </w:rPr>
        <w:drawing>
          <wp:inline distT="0" distB="0" distL="0" distR="0" wp14:anchorId="263AC3A8" wp14:editId="5770D607">
            <wp:extent cx="5731510" cy="3713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13480"/>
                    </a:xfrm>
                    <a:prstGeom prst="rect">
                      <a:avLst/>
                    </a:prstGeom>
                    <a:noFill/>
                    <a:ln>
                      <a:noFill/>
                    </a:ln>
                  </pic:spPr>
                </pic:pic>
              </a:graphicData>
            </a:graphic>
          </wp:inline>
        </w:drawing>
      </w:r>
    </w:p>
    <w:sectPr w:rsidR="00977326" w:rsidRPr="00474CD6" w:rsidSect="00C92A51">
      <w:head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8BD7" w14:textId="77777777" w:rsidR="00106DD3" w:rsidRDefault="00106DD3" w:rsidP="00E76258">
      <w:pPr>
        <w:spacing w:after="0" w:line="240" w:lineRule="auto"/>
      </w:pPr>
      <w:r>
        <w:separator/>
      </w:r>
    </w:p>
  </w:endnote>
  <w:endnote w:type="continuationSeparator" w:id="0">
    <w:p w14:paraId="530A0947" w14:textId="77777777" w:rsidR="00106DD3" w:rsidRDefault="00106DD3" w:rsidP="00E7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00F6" w14:textId="77777777" w:rsidR="00106DD3" w:rsidRDefault="00106DD3" w:rsidP="00E76258">
      <w:pPr>
        <w:spacing w:after="0" w:line="240" w:lineRule="auto"/>
      </w:pPr>
      <w:r>
        <w:separator/>
      </w:r>
    </w:p>
  </w:footnote>
  <w:footnote w:type="continuationSeparator" w:id="0">
    <w:p w14:paraId="0D1059DD" w14:textId="77777777" w:rsidR="00106DD3" w:rsidRDefault="00106DD3" w:rsidP="00E7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04694"/>
      <w:docPartObj>
        <w:docPartGallery w:val="Watermarks"/>
        <w:docPartUnique/>
      </w:docPartObj>
    </w:sdtPr>
    <w:sdtEndPr/>
    <w:sdtContent>
      <w:p w14:paraId="7A7964A6" w14:textId="77777777" w:rsidR="00E76258" w:rsidRDefault="00A41222">
        <w:pPr>
          <w:pStyle w:val="Header"/>
        </w:pPr>
        <w:r>
          <w:rPr>
            <w:rFonts w:ascii="Arial" w:hAnsi="Arial"/>
            <w:noProof/>
            <w:color w:val="005C00"/>
            <w:sz w:val="18"/>
            <w:lang w:eastAsia="en-AU"/>
          </w:rPr>
          <w:drawing>
            <wp:anchor distT="0" distB="0" distL="114300" distR="114300" simplePos="0" relativeHeight="251657216" behindDoc="0" locked="0" layoutInCell="1" allowOverlap="1" wp14:anchorId="1E713CC1" wp14:editId="79348403">
              <wp:simplePos x="0" y="0"/>
              <wp:positionH relativeFrom="page">
                <wp:posOffset>2905125</wp:posOffset>
              </wp:positionH>
              <wp:positionV relativeFrom="paragraph">
                <wp:posOffset>-219710</wp:posOffset>
              </wp:positionV>
              <wp:extent cx="1333500" cy="922101"/>
              <wp:effectExtent l="0" t="0" r="0" b="0"/>
              <wp:wrapNone/>
              <wp:docPr id="9" name="Picture 9" descr="GGH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HLOGO_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22101"/>
                      </a:xfrm>
                      <a:prstGeom prst="rect">
                        <a:avLst/>
                      </a:prstGeom>
                      <a:noFill/>
                    </pic:spPr>
                  </pic:pic>
                </a:graphicData>
              </a:graphic>
              <wp14:sizeRelH relativeFrom="page">
                <wp14:pctWidth>0</wp14:pctWidth>
              </wp14:sizeRelH>
              <wp14:sizeRelV relativeFrom="page">
                <wp14:pctHeight>0</wp14:pctHeight>
              </wp14:sizeRelV>
            </wp:anchor>
          </w:drawing>
        </w:r>
        <w:r w:rsidR="000A1420">
          <w:rPr>
            <w:noProof/>
            <w:lang w:val="en-US"/>
          </w:rPr>
          <w:pict w14:anchorId="6EB96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E172513" w14:textId="77777777" w:rsidR="00A41222" w:rsidRDefault="00A41222">
    <w:pPr>
      <w:pStyle w:val="Header"/>
    </w:pPr>
  </w:p>
  <w:p w14:paraId="78F60B9C" w14:textId="77777777" w:rsidR="00A41222" w:rsidRDefault="00A41222">
    <w:pPr>
      <w:pStyle w:val="Header"/>
    </w:pPr>
  </w:p>
  <w:p w14:paraId="12286B57" w14:textId="77777777" w:rsidR="00A41222" w:rsidRDefault="00A41222">
    <w:pPr>
      <w:pStyle w:val="Header"/>
    </w:pPr>
  </w:p>
  <w:p w14:paraId="33AAB243" w14:textId="77777777" w:rsidR="00A41222" w:rsidRDefault="00A41222">
    <w:pPr>
      <w:pStyle w:val="Header"/>
    </w:pPr>
  </w:p>
  <w:p w14:paraId="36857D05" w14:textId="77777777" w:rsidR="00A41222" w:rsidRDefault="00A41222" w:rsidP="00A41222">
    <w:pPr>
      <w:pStyle w:val="Header"/>
      <w:pBdr>
        <w:bottom w:val="single" w:sz="4" w:space="1" w:color="auto"/>
      </w:pBdr>
      <w:tabs>
        <w:tab w:val="clear" w:pos="4513"/>
        <w:tab w:val="clear" w:pos="9026"/>
        <w:tab w:val="center" w:pos="5103"/>
        <w:tab w:val="right" w:pos="10206"/>
      </w:tabs>
      <w:jc w:val="center"/>
      <w:rPr>
        <w:color w:val="99CC00"/>
        <w:sz w:val="28"/>
        <w:szCs w:val="28"/>
      </w:rPr>
    </w:pPr>
    <w:r w:rsidRPr="003339A1">
      <w:rPr>
        <w:i/>
        <w:color w:val="006600"/>
        <w:sz w:val="28"/>
        <w:szCs w:val="28"/>
      </w:rPr>
      <w:t>Respect</w:t>
    </w:r>
    <w:r>
      <w:rPr>
        <w:i/>
        <w:color w:val="006600"/>
        <w:sz w:val="28"/>
        <w:szCs w:val="28"/>
      </w:rPr>
      <w:t xml:space="preserve"> </w:t>
    </w:r>
    <w:r w:rsidRPr="003339A1">
      <w:rPr>
        <w:i/>
        <w:color w:val="006600"/>
        <w:sz w:val="28"/>
        <w:szCs w:val="28"/>
      </w:rPr>
      <w:t xml:space="preserve"> </w:t>
    </w:r>
    <w:r>
      <w:rPr>
        <w:color w:val="99CC00"/>
        <w:sz w:val="28"/>
        <w:szCs w:val="28"/>
      </w:rPr>
      <w:sym w:font="Wingdings" w:char="F09F"/>
    </w:r>
    <w:r w:rsidRPr="003339A1">
      <w:rPr>
        <w:i/>
        <w:color w:val="006600"/>
        <w:sz w:val="28"/>
        <w:szCs w:val="28"/>
      </w:rPr>
      <w:t xml:space="preserve"> </w:t>
    </w:r>
    <w:r>
      <w:rPr>
        <w:i/>
        <w:color w:val="006600"/>
        <w:sz w:val="28"/>
        <w:szCs w:val="28"/>
      </w:rPr>
      <w:t xml:space="preserve"> </w:t>
    </w:r>
    <w:r w:rsidRPr="003339A1">
      <w:rPr>
        <w:i/>
        <w:color w:val="006600"/>
        <w:sz w:val="28"/>
        <w:szCs w:val="28"/>
      </w:rPr>
      <w:t xml:space="preserve">Equality </w:t>
    </w:r>
    <w:r>
      <w:rPr>
        <w:i/>
        <w:color w:val="006600"/>
        <w:sz w:val="28"/>
        <w:szCs w:val="28"/>
      </w:rPr>
      <w:t xml:space="preserve"> </w:t>
    </w:r>
    <w:r>
      <w:rPr>
        <w:color w:val="99CC00"/>
        <w:sz w:val="28"/>
        <w:szCs w:val="28"/>
      </w:rPr>
      <w:sym w:font="Wingdings" w:char="F09F"/>
    </w:r>
    <w:r w:rsidRPr="003339A1">
      <w:rPr>
        <w:i/>
        <w:color w:val="006600"/>
        <w:sz w:val="28"/>
        <w:szCs w:val="28"/>
      </w:rPr>
      <w:t xml:space="preserve">  Pride </w:t>
    </w:r>
    <w:r>
      <w:rPr>
        <w:i/>
        <w:color w:val="006600"/>
        <w:sz w:val="28"/>
        <w:szCs w:val="28"/>
      </w:rPr>
      <w:t xml:space="preserve"> </w:t>
    </w:r>
    <w:r>
      <w:rPr>
        <w:color w:val="99CC00"/>
        <w:sz w:val="28"/>
        <w:szCs w:val="28"/>
      </w:rPr>
      <w:sym w:font="Wingdings" w:char="F09F"/>
    </w:r>
    <w:r w:rsidRPr="003339A1">
      <w:rPr>
        <w:i/>
        <w:color w:val="006600"/>
        <w:sz w:val="28"/>
        <w:szCs w:val="28"/>
      </w:rPr>
      <w:t xml:space="preserve">  Integrity</w:t>
    </w:r>
    <w:r w:rsidRPr="003339A1">
      <w:rPr>
        <w:i/>
        <w:color w:val="99CC00"/>
        <w:sz w:val="28"/>
        <w:szCs w:val="28"/>
      </w:rPr>
      <w:t xml:space="preserve"> </w:t>
    </w:r>
    <w:r>
      <w:rPr>
        <w:i/>
        <w:color w:val="99CC00"/>
        <w:sz w:val="28"/>
        <w:szCs w:val="28"/>
      </w:rPr>
      <w:t xml:space="preserve"> </w:t>
    </w:r>
    <w:r>
      <w:rPr>
        <w:color w:val="99CC00"/>
        <w:sz w:val="28"/>
        <w:szCs w:val="28"/>
      </w:rPr>
      <w:sym w:font="Wingdings" w:char="F09F"/>
    </w:r>
    <w:r w:rsidRPr="003339A1">
      <w:rPr>
        <w:i/>
        <w:color w:val="006600"/>
        <w:sz w:val="28"/>
        <w:szCs w:val="28"/>
      </w:rPr>
      <w:t xml:space="preserve">  Resilience</w:t>
    </w:r>
  </w:p>
  <w:p w14:paraId="3A1A0A00" w14:textId="77777777" w:rsidR="00A41222" w:rsidRDefault="00A41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BD28B"/>
    <w:multiLevelType w:val="hybridMultilevel"/>
    <w:tmpl w:val="75799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303C1E"/>
    <w:multiLevelType w:val="hybridMultilevel"/>
    <w:tmpl w:val="C239B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22713"/>
    <w:multiLevelType w:val="hybridMultilevel"/>
    <w:tmpl w:val="EB2E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511C5"/>
    <w:multiLevelType w:val="hybridMultilevel"/>
    <w:tmpl w:val="CA664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F1137"/>
    <w:multiLevelType w:val="hybridMultilevel"/>
    <w:tmpl w:val="3DE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651"/>
    <w:multiLevelType w:val="hybridMultilevel"/>
    <w:tmpl w:val="B404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DBFB1"/>
    <w:multiLevelType w:val="hybridMultilevel"/>
    <w:tmpl w:val="F5A31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4D23B9"/>
    <w:multiLevelType w:val="hybridMultilevel"/>
    <w:tmpl w:val="7006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4735D"/>
    <w:multiLevelType w:val="hybridMultilevel"/>
    <w:tmpl w:val="0524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4A1FD2"/>
    <w:multiLevelType w:val="hybridMultilevel"/>
    <w:tmpl w:val="C8587F1C"/>
    <w:lvl w:ilvl="0" w:tplc="0C090001">
      <w:start w:val="1"/>
      <w:numFmt w:val="bullet"/>
      <w:lvlText w:val=""/>
      <w:lvlJc w:val="left"/>
      <w:pPr>
        <w:ind w:left="36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3808"/>
    <w:multiLevelType w:val="hybridMultilevel"/>
    <w:tmpl w:val="98E28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0B1BF1"/>
    <w:multiLevelType w:val="hybridMultilevel"/>
    <w:tmpl w:val="27C8986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2A4E4"/>
    <w:multiLevelType w:val="hybridMultilevel"/>
    <w:tmpl w:val="A0F56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8E6F2C"/>
    <w:multiLevelType w:val="hybridMultilevel"/>
    <w:tmpl w:val="8A38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2E151E"/>
    <w:multiLevelType w:val="hybridMultilevel"/>
    <w:tmpl w:val="90D0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C0B37"/>
    <w:multiLevelType w:val="hybridMultilevel"/>
    <w:tmpl w:val="CAC80C38"/>
    <w:lvl w:ilvl="0" w:tplc="504AB9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0B0F2B"/>
    <w:multiLevelType w:val="hybridMultilevel"/>
    <w:tmpl w:val="33F48E46"/>
    <w:lvl w:ilvl="0" w:tplc="97AABEA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C75319"/>
    <w:multiLevelType w:val="hybridMultilevel"/>
    <w:tmpl w:val="3D3A3D36"/>
    <w:lvl w:ilvl="0" w:tplc="97AABEA2">
      <w:start w:val="1"/>
      <w:numFmt w:val="bullet"/>
      <w:lvlText w:val="□"/>
      <w:lvlJc w:val="left"/>
      <w:pPr>
        <w:ind w:left="360" w:firstLine="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985C12"/>
    <w:multiLevelType w:val="hybridMultilevel"/>
    <w:tmpl w:val="F0C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379C7"/>
    <w:multiLevelType w:val="multilevel"/>
    <w:tmpl w:val="1F40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1063C"/>
    <w:multiLevelType w:val="hybridMultilevel"/>
    <w:tmpl w:val="B1C6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E27D2"/>
    <w:multiLevelType w:val="hybridMultilevel"/>
    <w:tmpl w:val="9D7C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FF19A0"/>
    <w:multiLevelType w:val="hybridMultilevel"/>
    <w:tmpl w:val="8AE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65A31"/>
    <w:multiLevelType w:val="hybridMultilevel"/>
    <w:tmpl w:val="CDFE0974"/>
    <w:lvl w:ilvl="0" w:tplc="73F059A0">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10"/>
  </w:num>
  <w:num w:numId="4">
    <w:abstractNumId w:val="5"/>
  </w:num>
  <w:num w:numId="5">
    <w:abstractNumId w:val="18"/>
  </w:num>
  <w:num w:numId="6">
    <w:abstractNumId w:val="22"/>
  </w:num>
  <w:num w:numId="7">
    <w:abstractNumId w:val="2"/>
  </w:num>
  <w:num w:numId="8">
    <w:abstractNumId w:val="20"/>
  </w:num>
  <w:num w:numId="9">
    <w:abstractNumId w:val="3"/>
  </w:num>
  <w:num w:numId="10">
    <w:abstractNumId w:val="19"/>
  </w:num>
  <w:num w:numId="11">
    <w:abstractNumId w:val="7"/>
  </w:num>
  <w:num w:numId="12">
    <w:abstractNumId w:val="8"/>
  </w:num>
  <w:num w:numId="13">
    <w:abstractNumId w:val="0"/>
  </w:num>
  <w:num w:numId="14">
    <w:abstractNumId w:val="16"/>
  </w:num>
  <w:num w:numId="15">
    <w:abstractNumId w:val="17"/>
  </w:num>
  <w:num w:numId="16">
    <w:abstractNumId w:val="9"/>
  </w:num>
  <w:num w:numId="17">
    <w:abstractNumId w:val="14"/>
  </w:num>
  <w:num w:numId="18">
    <w:abstractNumId w:val="21"/>
  </w:num>
  <w:num w:numId="19">
    <w:abstractNumId w:val="1"/>
  </w:num>
  <w:num w:numId="20">
    <w:abstractNumId w:val="6"/>
  </w:num>
  <w:num w:numId="21">
    <w:abstractNumId w:val="12"/>
  </w:num>
  <w:num w:numId="22">
    <w:abstractNumId w:val="4"/>
  </w:num>
  <w:num w:numId="23">
    <w:abstractNumId w:val="15"/>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26"/>
    <w:rsid w:val="000523F9"/>
    <w:rsid w:val="00052DB3"/>
    <w:rsid w:val="000607B1"/>
    <w:rsid w:val="000A1420"/>
    <w:rsid w:val="000F7A7C"/>
    <w:rsid w:val="00106DD3"/>
    <w:rsid w:val="00137E14"/>
    <w:rsid w:val="00146FE1"/>
    <w:rsid w:val="00151306"/>
    <w:rsid w:val="001C30A0"/>
    <w:rsid w:val="001D6B4F"/>
    <w:rsid w:val="00251706"/>
    <w:rsid w:val="00260DC2"/>
    <w:rsid w:val="00286F36"/>
    <w:rsid w:val="003322BC"/>
    <w:rsid w:val="003910F8"/>
    <w:rsid w:val="00404BAB"/>
    <w:rsid w:val="00412375"/>
    <w:rsid w:val="00474CD6"/>
    <w:rsid w:val="004F3843"/>
    <w:rsid w:val="00500BDF"/>
    <w:rsid w:val="00500EC0"/>
    <w:rsid w:val="00512F4C"/>
    <w:rsid w:val="00535B2E"/>
    <w:rsid w:val="00557FA5"/>
    <w:rsid w:val="00615DAC"/>
    <w:rsid w:val="00627EE1"/>
    <w:rsid w:val="00664BA0"/>
    <w:rsid w:val="00686A86"/>
    <w:rsid w:val="006968D9"/>
    <w:rsid w:val="006E26DE"/>
    <w:rsid w:val="006F732B"/>
    <w:rsid w:val="007670EE"/>
    <w:rsid w:val="007936FF"/>
    <w:rsid w:val="007B105A"/>
    <w:rsid w:val="007B22EE"/>
    <w:rsid w:val="007C1057"/>
    <w:rsid w:val="008347DF"/>
    <w:rsid w:val="00883AFD"/>
    <w:rsid w:val="0088747E"/>
    <w:rsid w:val="008A3684"/>
    <w:rsid w:val="008A7EB4"/>
    <w:rsid w:val="008B19FD"/>
    <w:rsid w:val="008D50E6"/>
    <w:rsid w:val="00962829"/>
    <w:rsid w:val="00977326"/>
    <w:rsid w:val="0099605F"/>
    <w:rsid w:val="009C231C"/>
    <w:rsid w:val="00A14BE2"/>
    <w:rsid w:val="00A25072"/>
    <w:rsid w:val="00A41222"/>
    <w:rsid w:val="00A55CFC"/>
    <w:rsid w:val="00A66DB5"/>
    <w:rsid w:val="00AC175A"/>
    <w:rsid w:val="00AC2FDA"/>
    <w:rsid w:val="00AF422A"/>
    <w:rsid w:val="00B0606F"/>
    <w:rsid w:val="00B32230"/>
    <w:rsid w:val="00B45D8D"/>
    <w:rsid w:val="00B54469"/>
    <w:rsid w:val="00B82C21"/>
    <w:rsid w:val="00BD018A"/>
    <w:rsid w:val="00BF518F"/>
    <w:rsid w:val="00C2135E"/>
    <w:rsid w:val="00C364DA"/>
    <w:rsid w:val="00C915FB"/>
    <w:rsid w:val="00C92A51"/>
    <w:rsid w:val="00CA591B"/>
    <w:rsid w:val="00CC7C38"/>
    <w:rsid w:val="00D16329"/>
    <w:rsid w:val="00D546B9"/>
    <w:rsid w:val="00E17241"/>
    <w:rsid w:val="00E76258"/>
    <w:rsid w:val="00E94A80"/>
    <w:rsid w:val="00EA1DA1"/>
    <w:rsid w:val="00EF395A"/>
    <w:rsid w:val="00F2121E"/>
    <w:rsid w:val="00F80A6D"/>
    <w:rsid w:val="00FC6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46FBB"/>
  <w15:chartTrackingRefBased/>
  <w15:docId w15:val="{4CB019F2-5BE9-4591-B8CD-CE2C242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26"/>
  </w:style>
  <w:style w:type="paragraph" w:styleId="ListParagraph">
    <w:name w:val="List Paragraph"/>
    <w:basedOn w:val="Normal"/>
    <w:uiPriority w:val="34"/>
    <w:qFormat/>
    <w:rsid w:val="00977326"/>
    <w:pPr>
      <w:ind w:left="720"/>
      <w:contextualSpacing/>
    </w:pPr>
  </w:style>
  <w:style w:type="paragraph" w:styleId="Footer">
    <w:name w:val="footer"/>
    <w:basedOn w:val="Normal"/>
    <w:link w:val="FooterChar"/>
    <w:uiPriority w:val="99"/>
    <w:unhideWhenUsed/>
    <w:rsid w:val="00E7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58"/>
  </w:style>
  <w:style w:type="character" w:styleId="Hyperlink">
    <w:name w:val="Hyperlink"/>
    <w:basedOn w:val="DefaultParagraphFont"/>
    <w:uiPriority w:val="99"/>
    <w:unhideWhenUsed/>
    <w:rsid w:val="00C92A51"/>
    <w:rPr>
      <w:color w:val="0563C1" w:themeColor="hyperlink"/>
      <w:u w:val="single"/>
    </w:rPr>
  </w:style>
  <w:style w:type="paragraph" w:styleId="NormalWeb">
    <w:name w:val="Normal (Web)"/>
    <w:basedOn w:val="Normal"/>
    <w:uiPriority w:val="99"/>
    <w:unhideWhenUsed/>
    <w:rsid w:val="001C30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C23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B4"/>
    <w:rPr>
      <w:rFonts w:ascii="Segoe UI" w:hAnsi="Segoe UI" w:cs="Segoe UI"/>
      <w:sz w:val="18"/>
      <w:szCs w:val="18"/>
    </w:rPr>
  </w:style>
  <w:style w:type="table" w:styleId="TableGridLight">
    <w:name w:val="Grid Table Light"/>
    <w:basedOn w:val="TableNormal"/>
    <w:uiPriority w:val="40"/>
    <w:rsid w:val="00BF51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0236">
      <w:bodyDiv w:val="1"/>
      <w:marLeft w:val="0"/>
      <w:marRight w:val="0"/>
      <w:marTop w:val="0"/>
      <w:marBottom w:val="0"/>
      <w:divBdr>
        <w:top w:val="none" w:sz="0" w:space="0" w:color="auto"/>
        <w:left w:val="none" w:sz="0" w:space="0" w:color="auto"/>
        <w:bottom w:val="none" w:sz="0" w:space="0" w:color="auto"/>
        <w:right w:val="none" w:sz="0" w:space="0" w:color="auto"/>
      </w:divBdr>
    </w:div>
    <w:div w:id="1209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reachou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dspace.org.au/eheadspa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1834.wellbeing@schools.sa.edu.au" TargetMode="External"/><Relationship Id="rId5" Type="http://schemas.openxmlformats.org/officeDocument/2006/relationships/webSettings" Target="webSettings.xml"/><Relationship Id="rId15" Type="http://schemas.openxmlformats.org/officeDocument/2006/relationships/hyperlink" Target="mailto:dl.1834.wellbeing@schools.sa.edu.au" TargetMode="External"/><Relationship Id="rId10" Type="http://schemas.openxmlformats.org/officeDocument/2006/relationships/hyperlink" Target="https://www.colorincolorado.org/article/helping-your-child-ho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ldengrovehs.sa.schoolt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8CD4-1414-458C-B719-F3120A32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OnePlus</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Kuss</dc:creator>
  <cp:keywords/>
  <dc:description/>
  <cp:lastModifiedBy>Peter Kuss</cp:lastModifiedBy>
  <cp:revision>8</cp:revision>
  <cp:lastPrinted>2020-03-30T03:31:00Z</cp:lastPrinted>
  <dcterms:created xsi:type="dcterms:W3CDTF">2020-03-31T01:20:00Z</dcterms:created>
  <dcterms:modified xsi:type="dcterms:W3CDTF">2020-03-31T01:43:00Z</dcterms:modified>
</cp:coreProperties>
</file>